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82" w:rsidRDefault="00183982" w:rsidP="00183982">
      <w:pPr>
        <w:pStyle w:val="a3"/>
        <w:shd w:val="clear" w:color="auto" w:fill="FFFFFF"/>
        <w:spacing w:before="0" w:beforeAutospacing="0" w:after="0" w:afterAutospacing="0"/>
        <w:ind w:left="-993"/>
        <w:rPr>
          <w:rFonts w:ascii="Roboto-Regular" w:hAnsi="Roboto-Regular"/>
          <w:color w:val="333333"/>
        </w:rPr>
      </w:pPr>
      <w:r>
        <w:rPr>
          <w:rStyle w:val="a4"/>
          <w:rFonts w:ascii="Roboto-Regular" w:hAnsi="Roboto-Regular"/>
          <w:color w:val="333333"/>
        </w:rPr>
        <w:t>30</w:t>
      </w:r>
      <w:r>
        <w:rPr>
          <w:rFonts w:ascii="Roboto-Regular" w:hAnsi="Roboto-Regular"/>
          <w:color w:val="333333"/>
        </w:rPr>
        <w:t> </w:t>
      </w:r>
      <w:r>
        <w:rPr>
          <w:rStyle w:val="a4"/>
          <w:rFonts w:ascii="Roboto-Regular" w:hAnsi="Roboto-Regular"/>
          <w:color w:val="333333"/>
        </w:rPr>
        <w:t>%</w:t>
      </w:r>
      <w:r>
        <w:rPr>
          <w:rFonts w:ascii="Roboto-Regular" w:hAnsi="Roboto-Regular"/>
          <w:color w:val="333333"/>
        </w:rPr>
        <w:t xml:space="preserve"> скидка действительна  в период с 26 февраля по 11 марта 2018 года, а так же с 01 апреля по 11 мая 2018 года и распространяется на </w:t>
      </w:r>
      <w:r w:rsidRPr="00183982">
        <w:rPr>
          <w:rFonts w:ascii="Roboto-Regular" w:hAnsi="Roboto-Regular"/>
          <w:b/>
          <w:color w:val="333333"/>
        </w:rPr>
        <w:t>путевки с лечением с размещением в 3 корпусе.</w:t>
      </w:r>
    </w:p>
    <w:p w:rsidR="00183982" w:rsidRDefault="00183982" w:rsidP="001839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-Regular" w:hAnsi="Roboto-Regular"/>
          <w:color w:val="333333"/>
        </w:rPr>
      </w:pPr>
      <w:r>
        <w:rPr>
          <w:rStyle w:val="a5"/>
          <w:rFonts w:ascii="Roboto-Regular" w:hAnsi="Roboto-Regular"/>
          <w:b/>
          <w:bCs/>
          <w:color w:val="333333"/>
        </w:rPr>
        <w:t>Прейскурант цен на  санаторно-курортные путевки с лечением с учетом скидки</w:t>
      </w:r>
    </w:p>
    <w:p w:rsidR="00183982" w:rsidRDefault="00183982" w:rsidP="001839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-Regular" w:hAnsi="Roboto-Regular"/>
          <w:color w:val="333333"/>
        </w:rPr>
      </w:pPr>
      <w:r>
        <w:rPr>
          <w:rStyle w:val="a5"/>
          <w:rFonts w:ascii="Roboto-Regular" w:hAnsi="Roboto-Regular"/>
          <w:b/>
          <w:bCs/>
          <w:color w:val="333333"/>
        </w:rPr>
        <w:t>с 26 февраля по 11 марта 2018 и с 01 апреля по 11 мая 2018</w:t>
      </w:r>
    </w:p>
    <w:tbl>
      <w:tblPr>
        <w:tblStyle w:val="a6"/>
        <w:tblW w:w="10599" w:type="dxa"/>
        <w:tblInd w:w="-993" w:type="dxa"/>
        <w:tblLook w:val="04A0" w:firstRow="1" w:lastRow="0" w:firstColumn="1" w:lastColumn="0" w:noHBand="0" w:noVBand="1"/>
      </w:tblPr>
      <w:tblGrid>
        <w:gridCol w:w="8952"/>
        <w:gridCol w:w="1647"/>
      </w:tblGrid>
      <w:tr w:rsidR="00183982" w:rsidTr="00183982">
        <w:tc>
          <w:tcPr>
            <w:tcW w:w="8952" w:type="dxa"/>
          </w:tcPr>
          <w:p w:rsidR="00183982" w:rsidRDefault="00183982" w:rsidP="00183982"/>
        </w:tc>
        <w:tc>
          <w:tcPr>
            <w:tcW w:w="1647" w:type="dxa"/>
          </w:tcPr>
          <w:p w:rsidR="00183982" w:rsidRDefault="00183982" w:rsidP="00183982"/>
        </w:tc>
      </w:tr>
      <w:tr w:rsidR="00183982" w:rsidRPr="00183982" w:rsidTr="00183982">
        <w:tc>
          <w:tcPr>
            <w:tcW w:w="0" w:type="auto"/>
            <w:vMerge w:val="restart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Категории номеров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30%</w:t>
            </w:r>
          </w:p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183982" w:rsidRPr="00183982" w:rsidTr="00183982">
        <w:tc>
          <w:tcPr>
            <w:tcW w:w="0" w:type="auto"/>
            <w:vMerge/>
            <w:hideMark/>
          </w:tcPr>
          <w:p w:rsidR="00183982" w:rsidRPr="00183982" w:rsidRDefault="00183982" w:rsidP="00183982">
            <w:pPr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Цена на 1 день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 2-х местный стандартный номер (одно место в 2х местном номере /за 1 день)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1570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"Мать и Дитя" (дети от 4х до 14 лет) 2х местный стандартный номер (размещение мамы и ребенка)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2990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2-х местный стандартный улучшенный номер (одно место в 2х местном номере /за 1 день)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1720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"Мать и Дитя" (дети от 4х до 14 лет) 2х местный улучшенный номер (размещение мамы и ребенка)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3270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Одноместный номер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2160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Одноместный улучшенный номер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2310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«Полулюкс» 2х местный (одно место в 2х местном номере /за 1 день)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1840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«Полулюкс» (одноместное размещение)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2670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 "Мать и Дитя" (дети от 4х до 14 лет) 2х местный  номер "Полулюкс" (размещение мамы и ребенка)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3500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 Номер «Полулюкс Семейный» 2х местный (одно место в 2х местном номере /за 1 день)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2100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«Полулюкс Семейный» 2х местный (одноместное размещение)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3040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«Люкс» 2х местный (одно место в 2х местном номере /за 1 день)</w:t>
            </w:r>
          </w:p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* скидка не распространяется на люксовые номера 1 корпуса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3020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«Люкс» (одноместное размещение)</w:t>
            </w:r>
          </w:p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* скидка не распространяется на люксовые номера 1 корпуса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4520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"Президентский"   (одно место в 2х местном номере /за 1 день)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4590</w:t>
            </w:r>
          </w:p>
        </w:tc>
      </w:tr>
      <w:tr w:rsidR="00183982" w:rsidRPr="00183982" w:rsidTr="00183982"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000000"/>
                <w:sz w:val="26"/>
                <w:szCs w:val="26"/>
                <w:lang w:eastAsia="ru-RU"/>
              </w:rPr>
              <w:t>Номер "Президентский"  (одноместное размещение)</w:t>
            </w:r>
          </w:p>
        </w:tc>
        <w:tc>
          <w:tcPr>
            <w:tcW w:w="0" w:type="auto"/>
            <w:hideMark/>
          </w:tcPr>
          <w:p w:rsidR="00183982" w:rsidRPr="00183982" w:rsidRDefault="00183982" w:rsidP="00183982">
            <w:pPr>
              <w:spacing w:before="75" w:after="75"/>
              <w:ind w:left="75" w:right="75"/>
              <w:jc w:val="center"/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</w:pPr>
            <w:r w:rsidRPr="00183982">
              <w:rPr>
                <w:rFonts w:ascii="Roboto-Regular" w:eastAsia="Times New Roman" w:hAnsi="Roboto-Regular" w:cs="Times New Roman"/>
                <w:color w:val="444444"/>
                <w:sz w:val="24"/>
                <w:szCs w:val="24"/>
                <w:lang w:eastAsia="ru-RU"/>
              </w:rPr>
              <w:t>7260</w:t>
            </w:r>
          </w:p>
        </w:tc>
      </w:tr>
    </w:tbl>
    <w:p w:rsidR="00500A50" w:rsidRDefault="00500A50" w:rsidP="00183982">
      <w:pPr>
        <w:ind w:left="-993"/>
      </w:pPr>
    </w:p>
    <w:sectPr w:rsidR="005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2"/>
    <w:rsid w:val="00183982"/>
    <w:rsid w:val="00500A50"/>
    <w:rsid w:val="00C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982"/>
    <w:rPr>
      <w:b/>
      <w:bCs/>
    </w:rPr>
  </w:style>
  <w:style w:type="paragraph" w:customStyle="1" w:styleId="western">
    <w:name w:val="western"/>
    <w:basedOn w:val="a"/>
    <w:rsid w:val="00183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3982"/>
    <w:rPr>
      <w:i/>
      <w:iCs/>
    </w:rPr>
  </w:style>
  <w:style w:type="table" w:styleId="a6">
    <w:name w:val="Table Grid"/>
    <w:basedOn w:val="a1"/>
    <w:uiPriority w:val="59"/>
    <w:rsid w:val="0018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982"/>
    <w:rPr>
      <w:b/>
      <w:bCs/>
    </w:rPr>
  </w:style>
  <w:style w:type="paragraph" w:customStyle="1" w:styleId="western">
    <w:name w:val="western"/>
    <w:basedOn w:val="a"/>
    <w:rsid w:val="00183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3982"/>
    <w:rPr>
      <w:i/>
      <w:iCs/>
    </w:rPr>
  </w:style>
  <w:style w:type="table" w:styleId="a6">
    <w:name w:val="Table Grid"/>
    <w:basedOn w:val="a1"/>
    <w:uiPriority w:val="59"/>
    <w:rsid w:val="0018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2018-01-26T05:05:00Z</cp:lastPrinted>
  <dcterms:created xsi:type="dcterms:W3CDTF">2018-01-26T05:01:00Z</dcterms:created>
  <dcterms:modified xsi:type="dcterms:W3CDTF">2018-01-26T05:10:00Z</dcterms:modified>
</cp:coreProperties>
</file>