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1431E9" w:rsidRDefault="001431E9" w:rsidP="000352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54171E" w:rsidRPr="001431E9" w:rsidRDefault="0054171E" w:rsidP="000352A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tbl>
      <w:tblPr>
        <w:tblpPr w:leftFromText="180" w:rightFromText="180" w:vertAnchor="page" w:horzAnchor="margin" w:tblpXSpec="center" w:tblpY="751"/>
        <w:tblW w:w="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4374"/>
        <w:gridCol w:w="1156"/>
      </w:tblGrid>
      <w:tr w:rsidR="0054171E" w:rsidRPr="00261964" w:rsidTr="000E4227">
        <w:trPr>
          <w:cantSplit/>
          <w:trHeight w:val="1894"/>
        </w:trPr>
        <w:tc>
          <w:tcPr>
            <w:tcW w:w="10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54171E" w:rsidRDefault="0054171E" w:rsidP="000E4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3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4171E" w:rsidRDefault="0054171E" w:rsidP="000E4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DEA">
              <w:rPr>
                <w:rFonts w:ascii="Times New Roman" w:hAnsi="Times New Roman"/>
                <w:b/>
                <w:sz w:val="18"/>
                <w:szCs w:val="18"/>
              </w:rPr>
              <w:t>Омская областная организация Профсоюза</w:t>
            </w: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DEA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образования и науки РФ</w:t>
            </w:r>
          </w:p>
          <w:p w:rsidR="0054171E" w:rsidRDefault="0054171E" w:rsidP="000E4227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  <w:p w:rsidR="0054171E" w:rsidRDefault="0054171E" w:rsidP="000E4227">
            <w:pPr>
              <w:pStyle w:val="1"/>
              <w:spacing w:before="0"/>
              <w:jc w:val="center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Экспресс-информация</w:t>
            </w:r>
          </w:p>
          <w:p w:rsidR="0054171E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EA">
              <w:rPr>
                <w:rFonts w:ascii="Times New Roman" w:hAnsi="Times New Roman"/>
                <w:sz w:val="16"/>
                <w:szCs w:val="16"/>
              </w:rPr>
              <w:t>Лицензия ИД 00342 от 27.10.99 Министерства</w:t>
            </w: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EA">
              <w:rPr>
                <w:rFonts w:ascii="Times New Roman" w:hAnsi="Times New Roman"/>
                <w:sz w:val="16"/>
                <w:szCs w:val="16"/>
              </w:rPr>
              <w:t>Российской Федерации по делам печати,</w:t>
            </w:r>
          </w:p>
          <w:p w:rsidR="0054171E" w:rsidRDefault="0054171E" w:rsidP="000E4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5DEA">
              <w:rPr>
                <w:rFonts w:ascii="Times New Roman" w:hAnsi="Times New Roman"/>
                <w:sz w:val="16"/>
                <w:szCs w:val="16"/>
              </w:rPr>
              <w:t>телерадиовещания и средств массовых коммуникаций</w:t>
            </w:r>
          </w:p>
        </w:tc>
        <w:tc>
          <w:tcPr>
            <w:tcW w:w="115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4171E" w:rsidRDefault="0054171E" w:rsidP="000E4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4171E" w:rsidRDefault="0054171E" w:rsidP="000E4227">
            <w:pPr>
              <w:spacing w:after="0" w:line="240" w:lineRule="auto"/>
              <w:jc w:val="center"/>
              <w:rPr>
                <w:i/>
                <w:sz w:val="6"/>
                <w:szCs w:val="6"/>
              </w:rPr>
            </w:pP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85DEA">
              <w:rPr>
                <w:rFonts w:ascii="Times New Roman" w:hAnsi="Times New Roman"/>
                <w:b/>
              </w:rPr>
              <w:t>№</w:t>
            </w:r>
            <w:r w:rsidRPr="00885DE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3449B">
              <w:rPr>
                <w:rFonts w:ascii="Times New Roman" w:hAnsi="Times New Roman"/>
                <w:b/>
                <w:sz w:val="48"/>
                <w:szCs w:val="48"/>
              </w:rPr>
              <w:t>2</w:t>
            </w:r>
            <w:r w:rsidR="008E2609">
              <w:rPr>
                <w:rFonts w:ascii="Times New Roman" w:hAnsi="Times New Roman"/>
                <w:b/>
                <w:sz w:val="48"/>
                <w:szCs w:val="48"/>
              </w:rPr>
              <w:t>2</w:t>
            </w: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  <w:p w:rsidR="0054171E" w:rsidRDefault="0054171E" w:rsidP="0024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DEA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93449B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</w:tr>
    </w:tbl>
    <w:p w:rsidR="008E2609" w:rsidRPr="008E2609" w:rsidRDefault="008E2609" w:rsidP="008E26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>МЕТОДИЧЕСКИЕ РЕКОМЕНДАЦИИ</w:t>
      </w:r>
    </w:p>
    <w:p w:rsidR="008E2609" w:rsidRDefault="008E2609" w:rsidP="008E26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 xml:space="preserve">ПО ОЦЕНКЕ </w:t>
      </w:r>
    </w:p>
    <w:p w:rsidR="008E2609" w:rsidRPr="008E2609" w:rsidRDefault="008E2609" w:rsidP="008E26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 xml:space="preserve">ГОТОВНОСТИ ОРГАНИЗАЦИЙ, </w:t>
      </w:r>
    </w:p>
    <w:p w:rsidR="008E2609" w:rsidRPr="008E2609" w:rsidRDefault="008E2609" w:rsidP="008E26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>ОСУЩЕСТВЛЯЮЩИХ</w:t>
      </w:r>
    </w:p>
    <w:p w:rsidR="008E2609" w:rsidRPr="008E2609" w:rsidRDefault="008E2609" w:rsidP="008E26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 xml:space="preserve">ОБРАЗОВАТЕЛЬНУЮ ДЕЯТЕЛЬНОСТЬ, </w:t>
      </w:r>
    </w:p>
    <w:p w:rsidR="00D169EC" w:rsidRPr="008E2609" w:rsidRDefault="008E2609" w:rsidP="008E26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>К НАЧАЛУ УЧЕБНОГО ГОДА</w:t>
      </w:r>
    </w:p>
    <w:p w:rsidR="00D169EC" w:rsidRDefault="00D169EC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D169EC" w:rsidRDefault="00D169EC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D169EC" w:rsidRDefault="00D169EC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D169EC" w:rsidRDefault="00D169EC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885DEA" w:rsidRDefault="00885DEA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4171E" w:rsidRDefault="0054171E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76DA6">
        <w:rPr>
          <w:rFonts w:ascii="Times New Roman" w:hAnsi="Times New Roman"/>
          <w:sz w:val="20"/>
          <w:szCs w:val="20"/>
        </w:rPr>
        <w:t>Омск – 201</w:t>
      </w:r>
      <w:r w:rsidR="0024048D">
        <w:rPr>
          <w:rFonts w:ascii="Times New Roman" w:hAnsi="Times New Roman"/>
          <w:sz w:val="20"/>
          <w:szCs w:val="20"/>
        </w:rPr>
        <w:t>8</w:t>
      </w: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lastRenderedPageBreak/>
        <w:t>МИНИСТЕРСТВО ПРОСВЕЩЕНИЯ РОССИЙСКОЙ ФЕДЕРАЦИИ</w:t>
      </w: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>ПИСЬМО</w:t>
      </w: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>от 11 марта 2020 г. N ВБ-593/03</w:t>
      </w: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>О ПОДГОТОВКЕ К НАЧАЛУ УЧЕБНОГО ГОДА</w:t>
      </w: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19"/>
      </w:tblGrid>
      <w:tr w:rsidR="00EB64F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B64F2" w:rsidRDefault="00EB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B64F2" w:rsidRDefault="00EB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Times New Roman" w:eastAsiaTheme="minorHAnsi" w:hAnsi="Times New Roman"/>
                  <w:b/>
                  <w:bCs/>
                  <w:color w:val="0000FF"/>
                  <w:sz w:val="20"/>
                  <w:szCs w:val="20"/>
                </w:rPr>
                <w:t>письма</w:t>
              </w:r>
            </w:hyperlink>
            <w:r>
              <w:rPr>
                <w:rFonts w:ascii="Times New Roman" w:eastAsiaTheme="minorHAnsi" w:hAnsi="Times New Roman"/>
                <w:b/>
                <w:bCs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392C69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392C69"/>
                <w:sz w:val="20"/>
                <w:szCs w:val="20"/>
              </w:rPr>
              <w:t xml:space="preserve"> России от 03.06.2020 N ВБ-1194/03)</w:t>
            </w:r>
          </w:p>
        </w:tc>
      </w:tr>
    </w:tbl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EB64F2" w:rsidRPr="00EB64F2" w:rsidRDefault="00EB64F2" w:rsidP="00EB6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Минпросвещения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России направляет методические </w:t>
      </w:r>
      <w:hyperlink w:anchor="Par23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рекомендации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 xml:space="preserve"> по оценке готовности организаций, осуществляющих образовательную деятельность, к началу учебного года (далее - рекомендации).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Прошу руководствоваться </w:t>
      </w:r>
      <w:hyperlink w:anchor="Par23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рекомендациями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 xml:space="preserve"> в ходе подготовки и проведения приемки организаций, осуществляющих образовательную деятельность, к началу учебного года.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Качество и достоверность предоставляемой информации, а также своевременность ее предоставления прошу взять под личный контроль.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Сведения о готовности организаций, осуществляющих образовательную деятельность, к началу учебного года прошу представлять в Департамент государственной политики в сфере общего образования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Минпросвещения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России с использованием автоматизированной информационной системы мониторинга готовности общеобразовательных организаций к началу учебного года (http://1sep.edu.ru) (далее - АИС) по прилагаемым </w:t>
      </w:r>
      <w:hyperlink r:id="rId10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формам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>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Консультацию по технической части работы с автоматизированной информационной системой мониторинга готовности общеобразовательных организаций к началу учебного года можно получить по многоканальному телефону: +7 (495) 668-61-02, а также адресу электронной почты: info_1sep@edu.ru.</w:t>
      </w:r>
    </w:p>
    <w:p w:rsidR="00EB64F2" w:rsidRPr="00EB64F2" w:rsidRDefault="00EB64F2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EB64F2" w:rsidRPr="00EB64F2" w:rsidRDefault="00EB64F2" w:rsidP="00EB6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В.С.БАСЮК</w:t>
      </w:r>
    </w:p>
    <w:p w:rsidR="00EB64F2" w:rsidRPr="00EB64F2" w:rsidRDefault="00EB64F2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EB64F2" w:rsidRPr="00EB64F2" w:rsidRDefault="00EB64F2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EB64F2" w:rsidRPr="00EB64F2" w:rsidRDefault="00EB64F2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887637" w:rsidRDefault="00887637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887637" w:rsidRDefault="00887637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887637" w:rsidRDefault="00887637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lastRenderedPageBreak/>
        <w:t>Приложение</w:t>
      </w: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bookmarkStart w:id="0" w:name="Par23"/>
      <w:bookmarkEnd w:id="0"/>
      <w:r>
        <w:rPr>
          <w:rFonts w:ascii="Times New Roman" w:eastAsiaTheme="minorHAnsi" w:hAnsi="Times New Roman"/>
          <w:b/>
          <w:bCs/>
          <w:sz w:val="20"/>
          <w:szCs w:val="20"/>
        </w:rPr>
        <w:t>МЕТОДИЧЕСКИЕ РЕКОМЕНДАЦИИ</w:t>
      </w: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>ПО ОЦЕНКЕ ГОТОВНОСТИ ОРГАНИЗАЦИЙ, ОСУЩЕСТВЛЯЮЩИХ</w:t>
      </w: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>ОБРАЗОВАТЕЛЬНУЮ ДЕЯТЕЛЬНОСТЬ, К НАЧАЛУ УЧЕБНОГО ГОДА</w:t>
      </w:r>
    </w:p>
    <w:p w:rsidR="00887637" w:rsidRDefault="00887637" w:rsidP="00EB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>(извлечения)</w:t>
      </w:r>
    </w:p>
    <w:p w:rsidR="00EB64F2" w:rsidRDefault="00EB64F2" w:rsidP="00EB64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19"/>
      </w:tblGrid>
      <w:tr w:rsidR="00EB64F2" w:rsidRPr="00EB64F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B64F2" w:rsidRPr="00EB64F2" w:rsidRDefault="00EB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392C69"/>
                <w:sz w:val="20"/>
                <w:szCs w:val="20"/>
              </w:rPr>
            </w:pPr>
            <w:r w:rsidRPr="00EB64F2">
              <w:rPr>
                <w:rFonts w:ascii="Times New Roman" w:eastAsiaTheme="minorHAnsi" w:hAnsi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B64F2" w:rsidRPr="00EB64F2" w:rsidRDefault="00EB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392C69"/>
                <w:sz w:val="20"/>
                <w:szCs w:val="20"/>
              </w:rPr>
            </w:pPr>
            <w:r w:rsidRPr="00EB64F2">
              <w:rPr>
                <w:rFonts w:ascii="Times New Roman" w:eastAsiaTheme="minorHAnsi" w:hAnsi="Times New Roman"/>
                <w:color w:val="392C69"/>
                <w:sz w:val="20"/>
                <w:szCs w:val="20"/>
              </w:rPr>
              <w:t xml:space="preserve">(в ред. </w:t>
            </w:r>
            <w:hyperlink r:id="rId11" w:history="1">
              <w:r w:rsidRPr="00EB64F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письма</w:t>
              </w:r>
            </w:hyperlink>
            <w:r w:rsidRPr="00EB64F2">
              <w:rPr>
                <w:rFonts w:ascii="Times New Roman" w:eastAsiaTheme="minorHAnsi" w:hAnsi="Times New Roman"/>
                <w:color w:val="392C69"/>
                <w:sz w:val="20"/>
                <w:szCs w:val="20"/>
              </w:rPr>
              <w:t xml:space="preserve"> </w:t>
            </w:r>
            <w:proofErr w:type="spellStart"/>
            <w:r w:rsidRPr="00EB64F2">
              <w:rPr>
                <w:rFonts w:ascii="Times New Roman" w:eastAsiaTheme="minorHAnsi" w:hAnsi="Times New Roman"/>
                <w:color w:val="392C69"/>
                <w:sz w:val="20"/>
                <w:szCs w:val="20"/>
              </w:rPr>
              <w:t>Минпросвещения</w:t>
            </w:r>
            <w:proofErr w:type="spellEnd"/>
            <w:r w:rsidRPr="00EB64F2">
              <w:rPr>
                <w:rFonts w:ascii="Times New Roman" w:eastAsiaTheme="minorHAnsi" w:hAnsi="Times New Roman"/>
                <w:color w:val="392C69"/>
                <w:sz w:val="20"/>
                <w:szCs w:val="20"/>
              </w:rPr>
              <w:t xml:space="preserve"> России от 03.06.2020 N ВБ-1194/03)</w:t>
            </w:r>
          </w:p>
        </w:tc>
      </w:tr>
    </w:tbl>
    <w:p w:rsidR="00EB64F2" w:rsidRPr="00EB64F2" w:rsidRDefault="00EB64F2" w:rsidP="00EB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EB64F2" w:rsidRPr="00EB64F2" w:rsidRDefault="00EB64F2" w:rsidP="00EB6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Методические рекомендации по оценке готовности организаций, осуществляющих образовательную деятел</w:t>
      </w:r>
      <w:bookmarkStart w:id="1" w:name="_GoBack"/>
      <w:bookmarkEnd w:id="1"/>
      <w:r w:rsidRPr="00EB64F2">
        <w:rPr>
          <w:rFonts w:ascii="Times New Roman" w:eastAsiaTheme="minorHAnsi" w:hAnsi="Times New Roman"/>
          <w:sz w:val="20"/>
          <w:szCs w:val="20"/>
        </w:rPr>
        <w:t xml:space="preserve">ьность, к началу учебного года разработаны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Минпросвещения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России в соответствий с Федеральным </w:t>
      </w:r>
      <w:hyperlink r:id="rId12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законом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 xml:space="preserve"> от 29 декабря 2012 г. N 273-ФЗ "Об образовании в Российской Федерации", Федеральным </w:t>
      </w:r>
      <w:hyperlink r:id="rId13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законом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4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Типовым регламентом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 xml:space="preserve"> взаимодействия федеральных органов исполнительной власти, утвержденным постановлением Правительства Российской Федерации от 19 января 2005 г. N 30, распорядительными документами других заинтересованных федеральных органов исполнительной власти, органов исполнительной власти субъектов Российской Федерации и органов местного самоуправления при организации и проведении оценки готовности организаций, осуществляющих образовательную деятельность (далее - организации), к началу учебного года (далее - оценка готовности организаций).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1. Подготовка организаций к началу учебного года проводится </w:t>
      </w:r>
      <w:proofErr w:type="gramStart"/>
      <w:r w:rsidRPr="00EB64F2">
        <w:rPr>
          <w:rFonts w:ascii="Times New Roman" w:eastAsiaTheme="minorHAnsi" w:hAnsi="Times New Roman"/>
          <w:sz w:val="20"/>
          <w:szCs w:val="20"/>
        </w:rPr>
        <w:t>в соответствий</w:t>
      </w:r>
      <w:proofErr w:type="gramEnd"/>
      <w:r w:rsidRPr="00EB64F2">
        <w:rPr>
          <w:rFonts w:ascii="Times New Roman" w:eastAsiaTheme="minorHAnsi" w:hAnsi="Times New Roman"/>
          <w:sz w:val="20"/>
          <w:szCs w:val="20"/>
        </w:rPr>
        <w:t xml:space="preserve"> с планом субъекта Российской Федерации независимо от их ведомственной принадлежности и форм собственности. Мероприятия завершаются не позднее 20 августа с учетом: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соблюдения требований и выполнения комплекса мероприятий, направленных на обеспечение безопасности в случае чрезвычайных ситуаций и пожаров;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выполнения требований санитарных норм и </w:t>
      </w:r>
      <w:hyperlink r:id="rId15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правил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>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соблюдения требований к состоянию защищенности организаций от угроз криминального характера и террористических угроз, включающих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необходимости проведения текущего и капитального ремонта и других хозяйственных работ;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lastRenderedPageBreak/>
        <w:t>других мероприятий, непосредственно связанных с подготовкой организации к началу учебного года.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2. В ходе подготовки организаций к началу учебного года руководители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образования: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организуют и проводят объективную оценку готовности организаций к началу учебного года с обоснованием дальнейшего принятия решения о функционировании или приостановлении деятельности организаций;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докладывают о результатах оценки готовности организаций по подчиненности.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3. Оценка готовности организаций, их филиалов к началу учебного года осуществляется ежегодно до 20 августа.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3.1. По решению руководителей органов исполнительной власти субъектов Российской Федерации и органов местного самоуправления, осуществляющих управление в сфере образования, создаются комиссии по оценке готовности организаций (далее - комиссии), определяются их состав, порядок и срок работы, утверждаются графики проведения оценки готовности организаций.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3.2. Основными задачами комиссий являются: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организация своевременного представления сведений в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Минпросвещения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России по подготовке к учебному году;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направление информации о датах (периоде) проведения оценки готовности организаций и должностных лицах, ответственных за своевременное предоставление сведений, не позднее 29 мая текущего года по форме в соответствии с </w:t>
      </w:r>
      <w:hyperlink r:id="rId16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приложением N 1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>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организация оценки готовности организаций, находящихся в ведении органов исполнительной власти субъекта Российской Федерации;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организация оценки готовности организаций, находящихся в ведении органов местного самоуправления муниципального района и городского округа;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проведение мониторинга готовности организаций иных форм собственности, расположенных на территории субъекта Российской Федерации;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организация контроля и оказание помощи руководителям организаций в устранении недостатков, выявленных в ходе оценки готовности организаций;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lastRenderedPageBreak/>
        <w:t>координация деятельности работы комиссий органов местного самоуправления, муниципальных районов и городских округов, осуществляющих управление в сфере образования, по оценке готовности подведомственных им организаций;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сбор, анализ, обобщение сведений о результатах оценки готовности организаций;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информирование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Минпросвещения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России до 10:00 часов (московское время) по состоянию на 18:00 часов предыдущего дня по форме в соответствии с </w:t>
      </w:r>
      <w:hyperlink r:id="rId17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приложением N 2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>, начиная с даты начала оценки готовности организаций - еженедельно по вторникам; в период с 1 по 20 августа - ежедневно;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направление сведений о состоянии системы образования по состоянию на 20 августа текущего года (предоставляются до 10:00 (время московское) 20 августа текущего года) по форме в соответствии с </w:t>
      </w:r>
      <w:hyperlink r:id="rId18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приложением N 3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>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направление итогового доклада о готовности организаций в соответствий с </w:t>
      </w:r>
      <w:hyperlink r:id="rId19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приложением N 4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 xml:space="preserve"> до 10:00 часов (время московское) 20 августа текущего года;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предоставление в орган исполнительной власти субъекта Российской Федерации, осуществляющий государственное управление в сфере образования, сведений о ходе работы комиссии по форме, срокам и в порядке, определенным органом управления образованием субъекта Российской Федерации.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4. Работа комиссий проводится в соответствии с планом мероприятий по подготовке к началу учебного года конкретной организации и включает в себя: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анализ результатов оценки готовности организации и устранения нарушений, выявленных в ходе ее проведения к началу предыдущего учебного года;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оценку состояния антитеррористической и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противокриминальной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защищенности организации, в том числе наличие паспорта безопасности объекта (территории);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оценку обеспечения доступности зданий и сооружений организации для инвалидов и других маломобильных групп населения;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оценку организации безопасной эксплуатации энергоустановок (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электротеплоустановок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), их технического состояния, в том числе обеспечение надежности схемы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электротеплоснабжения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, ее соответствия категории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энергоприемников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>, содержание энергоустановок в работоспособном состоянии и их безопасную эксплуатацию, 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lastRenderedPageBreak/>
        <w:t>оценку соблюдения требований к работникам и их подготовке;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оценку соблюдения требований охраны труда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электротеплотехнического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и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электротехнологического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оценку организации мероприятий в области гражданской обороны и защиты населения и территорий от чрезвычайных ситуаций;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проверку работоспособности и обеспечения обслуживания систем автоматической противопожарной защиты;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проверку наличия и исправности первичных средств пожаротушения, состояния путей эвакуации и эвакуационных выходов;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проверку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выполнение предписаний органов государственного контроля (надзора);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выполнение мероприятий и требований в соответствии с Федеральным </w:t>
      </w:r>
      <w:hyperlink r:id="rId20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законом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 xml:space="preserve"> от 30 декабря 2001 г. N 197-ФЗ "Трудовой кодекс Российской Федерации".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В случае выявления комиссией нарушений организация разрабатывает и согласовывает с комиссией мероприятия по их устранению с указанием конкретных сроков их выполнения. После реализации указанных мероприятий организация представляет в установленные комиссией сроки отчеты о принятых мерах по устранению нарушений.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5. Анализ эффективности подготовки системы образования к началу учебного года проводится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Минпросвещения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России на основании имеющихся данных статистики и получаемых данных о готовности организаций, осуществляющих образовательную деятельность, по следующим группам показателей: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состояние сети образовательных организаций;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доступность образования и численность обучающихся;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кадровое обеспечение образовательных организаций;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условия организации образовательного процесса;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здоровьесберегающая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среда;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lastRenderedPageBreak/>
        <w:t>комплексная защита объектов образования.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6. Все сведения о готовности организаций предоставляются в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Минпросвещения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России с использованием автоматизированной информационной системы мониторинга готовности общеобразовательных организаций к началу учебного года (http://1sep.edu.ru) (далее - АИС) по прилагаемым формам.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Консультации по техническим вопросам, связанным с предоставлением информации в АИС, можно получить по телефону: +7 (495) 668-61-02 (многоканальный), адрес электронной почты: info_1sep@edu.ru.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 xml:space="preserve">При возникновении вопросов по методической части консультации можно получить у специалистов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Минпросвещения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России:</w:t>
      </w:r>
    </w:p>
    <w:p w:rsidR="00EB64F2" w:rsidRPr="00EB64F2" w:rsidRDefault="00EA5189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hyperlink r:id="rId21" w:history="1">
        <w:r w:rsidR="00EB64F2"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Приложения N 1</w:t>
        </w:r>
      </w:hyperlink>
      <w:r w:rsidR="00EB64F2" w:rsidRPr="00EB64F2">
        <w:rPr>
          <w:rFonts w:ascii="Times New Roman" w:eastAsiaTheme="minorHAnsi" w:hAnsi="Times New Roman"/>
          <w:sz w:val="20"/>
          <w:szCs w:val="20"/>
        </w:rPr>
        <w:t xml:space="preserve"> - </w:t>
      </w:r>
      <w:hyperlink r:id="rId22" w:history="1">
        <w:r w:rsidR="00EB64F2"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3</w:t>
        </w:r>
      </w:hyperlink>
      <w:r w:rsidR="00EB64F2" w:rsidRPr="00EB64F2">
        <w:rPr>
          <w:rFonts w:ascii="Times New Roman" w:eastAsiaTheme="minorHAnsi" w:hAnsi="Times New Roman"/>
          <w:sz w:val="20"/>
          <w:szCs w:val="20"/>
        </w:rPr>
        <w:t xml:space="preserve"> и приложение N 4 (</w:t>
      </w:r>
      <w:hyperlink r:id="rId23" w:history="1">
        <w:r w:rsidR="00EB64F2"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разделы 1</w:t>
        </w:r>
      </w:hyperlink>
      <w:r w:rsidR="00EB64F2" w:rsidRPr="00EB64F2">
        <w:rPr>
          <w:rFonts w:ascii="Times New Roman" w:eastAsiaTheme="minorHAnsi" w:hAnsi="Times New Roman"/>
          <w:sz w:val="20"/>
          <w:szCs w:val="20"/>
        </w:rPr>
        <w:t xml:space="preserve">, </w:t>
      </w:r>
      <w:hyperlink r:id="rId24" w:history="1">
        <w:r w:rsidR="00EB64F2"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4</w:t>
        </w:r>
      </w:hyperlink>
      <w:r w:rsidR="00EB64F2" w:rsidRPr="00EB64F2">
        <w:rPr>
          <w:rFonts w:ascii="Times New Roman" w:eastAsiaTheme="minorHAnsi" w:hAnsi="Times New Roman"/>
          <w:sz w:val="20"/>
          <w:szCs w:val="20"/>
        </w:rPr>
        <w:t xml:space="preserve"> - </w:t>
      </w:r>
      <w:hyperlink r:id="rId25" w:history="1">
        <w:r w:rsidR="00EB64F2"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6</w:t>
        </w:r>
      </w:hyperlink>
      <w:r w:rsidR="00EB64F2" w:rsidRPr="00EB64F2">
        <w:rPr>
          <w:rFonts w:ascii="Times New Roman" w:eastAsiaTheme="minorHAnsi" w:hAnsi="Times New Roman"/>
          <w:sz w:val="20"/>
          <w:szCs w:val="20"/>
        </w:rPr>
        <w:t xml:space="preserve">) - Департамент государственной политики в сфере общего образования: </w:t>
      </w:r>
      <w:proofErr w:type="spellStart"/>
      <w:r w:rsidR="00EB64F2" w:rsidRPr="00EB64F2">
        <w:rPr>
          <w:rFonts w:ascii="Times New Roman" w:eastAsiaTheme="minorHAnsi" w:hAnsi="Times New Roman"/>
          <w:sz w:val="20"/>
          <w:szCs w:val="20"/>
        </w:rPr>
        <w:t>Охотницкая</w:t>
      </w:r>
      <w:proofErr w:type="spellEnd"/>
      <w:r w:rsidR="00EB64F2" w:rsidRPr="00EB64F2">
        <w:rPr>
          <w:rFonts w:ascii="Times New Roman" w:eastAsiaTheme="minorHAnsi" w:hAnsi="Times New Roman"/>
          <w:sz w:val="20"/>
          <w:szCs w:val="20"/>
        </w:rPr>
        <w:t xml:space="preserve"> Валерия Валерьевна, телефон: +7 (495) 587-01-10, доб. 3276, адрес электронной почты: ohotnitskaya-vv@edu.gov.ru;</w:t>
      </w:r>
    </w:p>
    <w:p w:rsidR="00EB64F2" w:rsidRPr="00EB64F2" w:rsidRDefault="00EB64F2" w:rsidP="00EB6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EB64F2">
        <w:rPr>
          <w:rFonts w:ascii="Times New Roman" w:eastAsiaTheme="minorHAnsi" w:hAnsi="Times New Roman"/>
          <w:sz w:val="20"/>
          <w:szCs w:val="20"/>
        </w:rPr>
        <w:t>Приложение N 4 (</w:t>
      </w:r>
      <w:hyperlink r:id="rId26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разделы 2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 xml:space="preserve">, </w:t>
      </w:r>
      <w:hyperlink r:id="rId27" w:history="1">
        <w:r w:rsidRPr="00EB64F2">
          <w:rPr>
            <w:rFonts w:ascii="Times New Roman" w:eastAsiaTheme="minorHAnsi" w:hAnsi="Times New Roman"/>
            <w:color w:val="0000FF"/>
            <w:sz w:val="20"/>
            <w:szCs w:val="20"/>
          </w:rPr>
          <w:t>3</w:t>
        </w:r>
      </w:hyperlink>
      <w:r w:rsidRPr="00EB64F2">
        <w:rPr>
          <w:rFonts w:ascii="Times New Roman" w:eastAsiaTheme="minorHAnsi" w:hAnsi="Times New Roman"/>
          <w:sz w:val="20"/>
          <w:szCs w:val="20"/>
        </w:rPr>
        <w:t xml:space="preserve">) - Департамент государственной службы и кадров, </w:t>
      </w:r>
      <w:proofErr w:type="spellStart"/>
      <w:r w:rsidRPr="00EB64F2">
        <w:rPr>
          <w:rFonts w:ascii="Times New Roman" w:eastAsiaTheme="minorHAnsi" w:hAnsi="Times New Roman"/>
          <w:sz w:val="20"/>
          <w:szCs w:val="20"/>
        </w:rPr>
        <w:t>Дмитриков</w:t>
      </w:r>
      <w:proofErr w:type="spellEnd"/>
      <w:r w:rsidRPr="00EB64F2">
        <w:rPr>
          <w:rFonts w:ascii="Times New Roman" w:eastAsiaTheme="minorHAnsi" w:hAnsi="Times New Roman"/>
          <w:sz w:val="20"/>
          <w:szCs w:val="20"/>
        </w:rPr>
        <w:t xml:space="preserve"> Сергей Николаевич, телефон: +7 (495) 587-01-10, доб. 3771, адрес электронной почты: dmitrikov-sn@edu.gov.ru.</w:t>
      </w: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B64F2" w:rsidRDefault="00EB64F2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8E2609" w:rsidRPr="008E2609" w:rsidRDefault="008E2609" w:rsidP="00EB64F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lastRenderedPageBreak/>
        <w:t>ПЕРЕЧЕНЬ</w:t>
      </w:r>
    </w:p>
    <w:p w:rsidR="008E2609" w:rsidRPr="008E2609" w:rsidRDefault="008E2609" w:rsidP="00464AF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>законодательных и иных нормативных правовых актов, содержащих</w:t>
      </w:r>
    </w:p>
    <w:p w:rsidR="008E2609" w:rsidRPr="008E2609" w:rsidRDefault="008E2609" w:rsidP="00464AF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требования охраны труда к результатам приемки организаций                                 </w:t>
      </w:r>
    </w:p>
    <w:p w:rsidR="008E2609" w:rsidRPr="008E2609" w:rsidRDefault="008E2609" w:rsidP="00464AF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 образования по охране труда </w:t>
      </w:r>
      <w:r w:rsidRPr="008E2609">
        <w:rPr>
          <w:rFonts w:ascii="Times New Roman" w:eastAsiaTheme="minorHAnsi" w:hAnsi="Times New Roman"/>
          <w:sz w:val="20"/>
          <w:szCs w:val="20"/>
        </w:rPr>
        <w:t xml:space="preserve">(далее приемка) </w:t>
      </w:r>
      <w:r w:rsidRPr="008E2609">
        <w:rPr>
          <w:rFonts w:ascii="Times New Roman" w:eastAsiaTheme="minorHAnsi" w:hAnsi="Times New Roman"/>
          <w:b/>
          <w:sz w:val="20"/>
          <w:szCs w:val="20"/>
        </w:rPr>
        <w:t>к 20____ – 20____ учебному году в _______________ округе города Омска</w:t>
      </w:r>
    </w:p>
    <w:p w:rsidR="008E2609" w:rsidRPr="008E2609" w:rsidRDefault="008E2609" w:rsidP="00464AF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1. «Правила безопасности занятий по физической культуре и спорту в образовательных школах. Приложение 4». Утверждены </w:t>
      </w:r>
      <w:proofErr w:type="spellStart"/>
      <w:r w:rsidRPr="008E2609">
        <w:rPr>
          <w:rFonts w:ascii="Times New Roman" w:eastAsiaTheme="minorHAnsi" w:hAnsi="Times New Roman"/>
          <w:sz w:val="20"/>
          <w:szCs w:val="20"/>
        </w:rPr>
        <w:t>Минпросом</w:t>
      </w:r>
      <w:proofErr w:type="spellEnd"/>
      <w:r w:rsidRPr="008E2609">
        <w:rPr>
          <w:rFonts w:ascii="Times New Roman" w:eastAsiaTheme="minorHAnsi" w:hAnsi="Times New Roman"/>
          <w:sz w:val="20"/>
          <w:szCs w:val="20"/>
        </w:rPr>
        <w:t xml:space="preserve"> СССР                19 апреля 1979 г. </w:t>
      </w:r>
      <w:r w:rsidRPr="008E2609">
        <w:rPr>
          <w:rFonts w:ascii="Times New Roman" w:eastAsiaTheme="minorHAnsi" w:hAnsi="Times New Roman"/>
          <w:b/>
          <w:sz w:val="20"/>
          <w:szCs w:val="20"/>
        </w:rPr>
        <w:t>(Приемка, пункт 3.5.)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2.  Приказ Минздравсоцразвития от 05.03.2011 г. № 169</w:t>
      </w:r>
      <w:proofErr w:type="gramStart"/>
      <w:r w:rsidRPr="008E2609">
        <w:rPr>
          <w:rFonts w:ascii="Times New Roman" w:eastAsiaTheme="minorHAnsi" w:hAnsi="Times New Roman"/>
          <w:sz w:val="20"/>
          <w:szCs w:val="20"/>
        </w:rPr>
        <w:t>н  «</w:t>
      </w:r>
      <w:proofErr w:type="gramEnd"/>
      <w:r w:rsidRPr="008E2609">
        <w:rPr>
          <w:rFonts w:ascii="Times New Roman" w:eastAsiaTheme="minorHAnsi" w:hAnsi="Times New Roman"/>
          <w:sz w:val="20"/>
          <w:szCs w:val="20"/>
        </w:rPr>
        <w:t xml:space="preserve">Об утверждении требований к комплектации изделиями медицинского назначения аптечек для оказания первой помощи работникам». </w:t>
      </w:r>
      <w:r w:rsidRPr="008E2609">
        <w:rPr>
          <w:rFonts w:ascii="Times New Roman" w:eastAsiaTheme="minorHAnsi" w:hAnsi="Times New Roman"/>
          <w:b/>
          <w:sz w:val="20"/>
          <w:szCs w:val="20"/>
        </w:rPr>
        <w:t>(Приемка, пункт 3.7.)</w:t>
      </w:r>
      <w:r w:rsidRPr="008E260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3. Приказ о создании комиссии общего технического осмотра здания и сооружений. 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(Приемка, пункт 4).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Основание. «Положение о проведении планово-предупредительного ремонта производственных зданий и сооружений». Постановление Госстроя СССР от 29.12.1973г. № 279 п.2.11.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4. Акт весеннего осмотра здания и сооружений Постановление Госстроя СССР от 29.12.1973г. п.2.13. (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Приемка, пункт 5) </w:t>
      </w:r>
    </w:p>
    <w:p w:rsidR="008E2609" w:rsidRPr="008E2609" w:rsidRDefault="00464AF4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5.  ГОСТ 12.0.004 – 2015 </w:t>
      </w:r>
      <w:r w:rsidR="008E2609" w:rsidRPr="008E2609">
        <w:rPr>
          <w:rFonts w:ascii="Times New Roman" w:eastAsiaTheme="minorHAnsi" w:hAnsi="Times New Roman"/>
          <w:sz w:val="20"/>
          <w:szCs w:val="20"/>
        </w:rPr>
        <w:t>«Система стандартов безопасности труда. Организация обучения безопасности труда. Общие тр</w:t>
      </w:r>
      <w:r>
        <w:rPr>
          <w:rFonts w:ascii="Times New Roman" w:eastAsiaTheme="minorHAnsi" w:hAnsi="Times New Roman"/>
          <w:sz w:val="20"/>
          <w:szCs w:val="20"/>
        </w:rPr>
        <w:t xml:space="preserve">ебования» Приложение Форма А5, </w:t>
      </w:r>
      <w:r w:rsidR="008E2609" w:rsidRPr="008E2609">
        <w:rPr>
          <w:rFonts w:ascii="Times New Roman" w:eastAsiaTheme="minorHAnsi" w:hAnsi="Times New Roman"/>
          <w:sz w:val="20"/>
          <w:szCs w:val="20"/>
        </w:rPr>
        <w:t>Форма А6.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8E2609" w:rsidRPr="008E2609">
        <w:rPr>
          <w:rFonts w:ascii="Times New Roman" w:eastAsiaTheme="minorHAnsi" w:hAnsi="Times New Roman"/>
          <w:b/>
          <w:sz w:val="20"/>
          <w:szCs w:val="20"/>
        </w:rPr>
        <w:t xml:space="preserve">(Приемка, пункты 6., 6.1., 6.2., 6.2.1.)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6. ПОТ РМ 011 – 2000 «Межотраслевые правила по охране труда в общественном питании </w:t>
      </w:r>
      <w:proofErr w:type="spellStart"/>
      <w:r w:rsidRPr="008E2609">
        <w:rPr>
          <w:rFonts w:ascii="Times New Roman" w:eastAsiaTheme="minorHAnsi" w:hAnsi="Times New Roman"/>
          <w:sz w:val="20"/>
          <w:szCs w:val="20"/>
        </w:rPr>
        <w:t>п.п</w:t>
      </w:r>
      <w:proofErr w:type="spellEnd"/>
      <w:r w:rsidRPr="008E2609">
        <w:rPr>
          <w:rFonts w:ascii="Times New Roman" w:eastAsiaTheme="minorHAnsi" w:hAnsi="Times New Roman"/>
          <w:sz w:val="20"/>
          <w:szCs w:val="20"/>
        </w:rPr>
        <w:t xml:space="preserve">. 5.22., 5.25., 5.26., 5.29.». 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(Приемка, пункт 3.4.)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7. «Межотраслевые правила по охране труда при эксплуатации электроустанов</w:t>
      </w:r>
      <w:r w:rsidR="00464AF4">
        <w:rPr>
          <w:rFonts w:ascii="Times New Roman" w:eastAsiaTheme="minorHAnsi" w:hAnsi="Times New Roman"/>
          <w:sz w:val="20"/>
          <w:szCs w:val="20"/>
        </w:rPr>
        <w:t xml:space="preserve">ок», утв. приказом Минтруда РФ </w:t>
      </w:r>
      <w:r w:rsidRPr="008E2609">
        <w:rPr>
          <w:rFonts w:ascii="Times New Roman" w:eastAsiaTheme="minorHAnsi" w:hAnsi="Times New Roman"/>
          <w:sz w:val="20"/>
          <w:szCs w:val="20"/>
        </w:rPr>
        <w:t>от 24.07.2013 г. № 28н. (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Приемка, </w:t>
      </w:r>
      <w:proofErr w:type="gramStart"/>
      <w:r w:rsidRPr="008E2609">
        <w:rPr>
          <w:rFonts w:ascii="Times New Roman" w:eastAsiaTheme="minorHAnsi" w:hAnsi="Times New Roman"/>
          <w:b/>
          <w:sz w:val="20"/>
          <w:szCs w:val="20"/>
        </w:rPr>
        <w:t>пункты  7.1.</w:t>
      </w:r>
      <w:proofErr w:type="gramEnd"/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, 7.2.)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8. Федеральный закон от 28.12.2013 г. № 426-ФЗ «О специальной оценке условий труда».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 (Приемка, пункт 9) </w:t>
      </w:r>
    </w:p>
    <w:p w:rsid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9. Приказ Минтруда РФ от 09.12.2014 г. № 997н «Об утверждении Типовых норм бесплатной выдачи СИЗ и других средств индивидуальной защиты работникам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загрязнением».  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(Приемка, пункт 8.1.а).) </w:t>
      </w:r>
    </w:p>
    <w:p w:rsid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E2609" w:rsidRPr="008E2609" w:rsidRDefault="008E2609" w:rsidP="008E2609">
      <w:pPr>
        <w:spacing w:after="0"/>
        <w:rPr>
          <w:rFonts w:ascii="Times New Roman" w:eastAsiaTheme="minorHAnsi" w:hAnsi="Times New Roman"/>
          <w:b/>
          <w:sz w:val="20"/>
          <w:szCs w:val="20"/>
        </w:rPr>
      </w:pPr>
    </w:p>
    <w:p w:rsidR="00047964" w:rsidRDefault="0004796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7964" w:rsidRDefault="0004796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7964" w:rsidRDefault="0004796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7964" w:rsidRDefault="0004796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7964" w:rsidRDefault="0004796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64AF4" w:rsidRDefault="00464AF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64AF4" w:rsidRDefault="00464AF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6984" w:rsidRDefault="00FF698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Примерный перечень локальных актов, </w:t>
      </w:r>
    </w:p>
    <w:p w:rsidR="008E2609" w:rsidRPr="008E2609" w:rsidRDefault="00FF6984" w:rsidP="00482E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рассматриваемых при приемке</w:t>
      </w:r>
      <w:r w:rsidR="00482E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E2609"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организаций образования по охране труда</w:t>
      </w:r>
    </w:p>
    <w:p w:rsidR="008E2609" w:rsidRPr="008E2609" w:rsidRDefault="00FF698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 2018–</w:t>
      </w:r>
      <w:r w:rsidR="008E2609"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2019 учеб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ному году.</w:t>
      </w:r>
    </w:p>
    <w:p w:rsidR="008E2609" w:rsidRPr="008E2609" w:rsidRDefault="008E2609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«____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_»  августа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2018 года.</w:t>
      </w:r>
      <w:r w:rsidR="002B2743"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E2609" w:rsidRPr="008E2609" w:rsidRDefault="008E2609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№     Наименование                              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Организации образования</w:t>
      </w:r>
    </w:p>
    <w:p w:rsidR="008E2609" w:rsidRPr="008E2609" w:rsidRDefault="008E2609" w:rsidP="002B27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п/п     локальных   актов</w:t>
      </w:r>
    </w:p>
    <w:p w:rsidR="008E2609" w:rsidRPr="008E2609" w:rsidRDefault="008E2609" w:rsidP="008E2609">
      <w:pPr>
        <w:numPr>
          <w:ilvl w:val="0"/>
          <w:numId w:val="2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Удостоверение по охране труда:</w:t>
      </w:r>
      <w:r w:rsidRPr="008E260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</w:t>
      </w:r>
    </w:p>
    <w:p w:rsidR="008E2609" w:rsidRPr="008E2609" w:rsidRDefault="008E2609" w:rsidP="008E2609">
      <w:pPr>
        <w:numPr>
          <w:ilvl w:val="1"/>
          <w:numId w:val="2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Директора 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numPr>
          <w:ilvl w:val="1"/>
          <w:numId w:val="2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ответственного за ОТ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2.   Приказ на создания комиссии по</w:t>
      </w:r>
    </w:p>
    <w:p w:rsidR="008E2609" w:rsidRPr="008E2609" w:rsidRDefault="008E2609" w:rsidP="008E2609">
      <w:pPr>
        <w:pBdr>
          <w:bottom w:val="single" w:sz="12" w:space="1" w:color="auto"/>
        </w:pBd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приемке кабинетов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3.   </w:t>
      </w: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Наличие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актов приемки:                                                                      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3.1. Мастерские для мальчиков                           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3.2. Мастерские для девочек 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3.3. Спортивный 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зал  _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3.4. Пищеблок 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3.5</w:t>
      </w: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Наличие актов испытания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оборудования: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а) в спортзале                          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б) на пищеблоке: технолог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холодильного                                        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3.6</w:t>
      </w: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Наличие актов испытания СИЗ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и инструмента: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а) в 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электрощитовой  _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б) в кабинете физики 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3.7. Медицинские аптечки 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Приказ </w:t>
      </w:r>
      <w:proofErr w:type="spell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Минздравсоцраз</w:t>
      </w:r>
      <w:proofErr w:type="spell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вития                                                                                                                               </w:t>
      </w:r>
    </w:p>
    <w:p w:rsidR="008E2609" w:rsidRPr="008E2609" w:rsidRDefault="00482EC7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№ 169 н </w:t>
      </w:r>
      <w:r w:rsidR="008E2609" w:rsidRPr="008E2609">
        <w:rPr>
          <w:rFonts w:ascii="Times New Roman" w:eastAsia="Times New Roman" w:hAnsi="Times New Roman"/>
          <w:sz w:val="20"/>
          <w:szCs w:val="20"/>
          <w:lang w:eastAsia="ru-RU"/>
        </w:rPr>
        <w:t>от 05.03.11г.    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:rsid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3.8. Инструкции по оказанию</w:t>
      </w:r>
    </w:p>
    <w:p w:rsidR="00482EC7" w:rsidRPr="008E2609" w:rsidRDefault="00482EC7" w:rsidP="00482EC7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ПДП при травмах на пищеблоке__________________________________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Организация образования   _____________________________________________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4. Приказ о создании комиссии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технического осмотра зданий 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Наличие акта общего технического                                                                                                            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осмотра </w:t>
      </w:r>
      <w:proofErr w:type="gramStart"/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здания  (</w:t>
      </w:r>
      <w:proofErr w:type="spellStart"/>
      <w:proofErr w:type="gramEnd"/>
      <w:r w:rsidRPr="008E2609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весенннй</w:t>
      </w:r>
      <w:proofErr w:type="spellEnd"/>
      <w:r w:rsidRPr="008E2609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2018г.)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6.  Журнал регистрации инструктажа</w:t>
      </w:r>
    </w:p>
    <w:p w:rsidR="008E2609" w:rsidRPr="008E2609" w:rsidRDefault="008E2609" w:rsidP="008E260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на рабочем месте___________________________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6.1.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последнего повторного </w:t>
      </w:r>
    </w:p>
    <w:p w:rsidR="008E2609" w:rsidRPr="008E2609" w:rsidRDefault="008E2609" w:rsidP="008E260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инструктажа 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6.2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Журнал регистрации целевого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инструктажа (ГОСТ 12.0.004-2015 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6.2.1. Дата последнего целевого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инструктажа____________________________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7. Ответственный за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электробезопасность (группа 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допуска)_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7.1.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Журнал регистрации проведения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инструктажа с 1-ой группой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электробезопасности_______________________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7.2.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последнего     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инструктажа_______________________________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8. Ответственный за выдачу СИЗ _____________________________________________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1.Наличие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личных карточек на: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а) выдачу СИЗ_____________________________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б) выдачу смывающих средств 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9.  Сколько рабочих мест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подлежит специальной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оценки условий труда: 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10. </w:t>
      </w:r>
      <w:proofErr w:type="spell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Спецоценка</w:t>
      </w:r>
      <w:proofErr w:type="spell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проведена 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на:  _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11. Наличие кабинета (уголка)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по 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охране  труда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14. Состояние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электрощитовой______________________________________________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15. Наличие маркировки </w:t>
      </w: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у розеток</w:t>
      </w:r>
    </w:p>
    <w:p w:rsidR="008E2609" w:rsidRPr="008E2609" w:rsidRDefault="008E2609" w:rsidP="00964DBE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и отключающих 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приборов  (</w:t>
      </w:r>
      <w:proofErr w:type="gramEnd"/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пускатели, рубильники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8E2609" w:rsidRDefault="008E2609" w:rsidP="00964DBE">
      <w:pPr>
        <w:pBdr>
          <w:bottom w:val="single" w:sz="12" w:space="0" w:color="auto"/>
        </w:pBd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по номиналу напряжения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Технический инспектор труда                                                    В.В. Смирнов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С результатами приемки ознакомлен (а):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Руководитель   _____________________________________________________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(И.О. Фамилия)</w:t>
      </w:r>
    </w:p>
    <w:p w:rsidR="008E2609" w:rsidRPr="008E2609" w:rsidRDefault="008E2609" w:rsidP="002B2743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lastRenderedPageBreak/>
        <w:t xml:space="preserve">Бюджетное общеобразовательное учреждение города Омска                                            </w:t>
      </w:r>
      <w:proofErr w:type="gramStart"/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   «</w:t>
      </w:r>
      <w:proofErr w:type="gramEnd"/>
      <w:r w:rsidRPr="008E2609">
        <w:rPr>
          <w:rFonts w:ascii="Times New Roman" w:eastAsiaTheme="minorHAnsi" w:hAnsi="Times New Roman"/>
          <w:b/>
          <w:sz w:val="20"/>
          <w:szCs w:val="20"/>
        </w:rPr>
        <w:t>Средняя общеобразовательная школа № _____»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Утверждаю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Директор школы ___________          </w:t>
      </w:r>
    </w:p>
    <w:p w:rsidR="008E2609" w:rsidRPr="008E2609" w:rsidRDefault="008E2609" w:rsidP="002B2743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Иванова И.П.  </w:t>
      </w:r>
    </w:p>
    <w:p w:rsidR="008E2609" w:rsidRPr="008E2609" w:rsidRDefault="008E2609" w:rsidP="002B274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«____» ___________ 20 ___ г.    </w:t>
      </w:r>
    </w:p>
    <w:p w:rsidR="008E2609" w:rsidRPr="008E2609" w:rsidRDefault="008E2609" w:rsidP="002B274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Печать          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2609" w:rsidRPr="008E2609" w:rsidRDefault="008E2609" w:rsidP="002B2743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>АКТ</w:t>
      </w:r>
    </w:p>
    <w:p w:rsidR="008E2609" w:rsidRPr="008E2609" w:rsidRDefault="008E2609" w:rsidP="002B2743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>испытания оборудования в спортивном зале на</w:t>
      </w:r>
    </w:p>
    <w:p w:rsidR="008E2609" w:rsidRPr="008E2609" w:rsidRDefault="008E2609" w:rsidP="002B2743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>готовность к новому 20___ - 20___ учебному году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«____» _____________ 20____ года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Комиссия, назначенная приказом директора от «____» _________ 20____года в составе: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Председатель _______________ заместитель директора по ______________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Члены комиссии: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_______________________ учитель физической культуры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_______________________ ответственный за охрану труда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_______________________ представитель профкома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_______________________ завхоз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установила:</w:t>
      </w:r>
    </w:p>
    <w:p w:rsidR="008E2609" w:rsidRPr="008E2609" w:rsidRDefault="008E2609" w:rsidP="002B2743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Надежность установки оборудования испытана.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Бревно: </w:t>
      </w:r>
      <w:r w:rsidRPr="008E2609">
        <w:rPr>
          <w:rFonts w:ascii="Times New Roman" w:eastAsiaTheme="minorHAnsi" w:hAnsi="Times New Roman"/>
          <w:sz w:val="20"/>
          <w:szCs w:val="20"/>
        </w:rPr>
        <w:t xml:space="preserve">высота по верхней кромке от пола 1200 </w:t>
      </w:r>
      <w:proofErr w:type="gramStart"/>
      <w:r w:rsidRPr="008E2609">
        <w:rPr>
          <w:rFonts w:ascii="Times New Roman" w:eastAsiaTheme="minorHAnsi" w:hAnsi="Times New Roman"/>
          <w:sz w:val="20"/>
          <w:szCs w:val="20"/>
        </w:rPr>
        <w:t>мм;  длина</w:t>
      </w:r>
      <w:proofErr w:type="gramEnd"/>
      <w:r w:rsidRPr="008E2609">
        <w:rPr>
          <w:rFonts w:ascii="Times New Roman" w:eastAsiaTheme="minorHAnsi" w:hAnsi="Times New Roman"/>
          <w:sz w:val="20"/>
          <w:szCs w:val="20"/>
        </w:rPr>
        <w:t xml:space="preserve"> – 5000 мм; ширина опорной поверхности – 100 мм; толщина – 160 мм.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Прочность установки проверялось следующим образом: к середине бревна, установленного на высоте 1200 мм, подвешивается груз в 135 кг. Прогиб бревна составляет 5 мм. Деформации нет.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>Считать спортивное бревно готовым к проведению учебных занятий в новом 20____ - 20______ учебном году.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Председатель ___________________              Фамилия, инициалы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Члены комиссии _________________             Фамилия, инициалы 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                       _________________             Фамилия, инициалы</w:t>
      </w:r>
      <w:r w:rsidRPr="008E2609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        </w:t>
      </w:r>
    </w:p>
    <w:p w:rsidR="008E2609" w:rsidRDefault="008E2609" w:rsidP="002B274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2743" w:rsidRDefault="002B2743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2B2743" w:rsidRDefault="002B2743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Уважаемые коллеги!</w:t>
      </w:r>
    </w:p>
    <w:p w:rsidR="00FC7D49" w:rsidRPr="00FC7D49" w:rsidRDefault="00FC7D49" w:rsidP="00FC7D49">
      <w:pPr>
        <w:spacing w:after="0" w:line="240" w:lineRule="auto"/>
        <w:rPr>
          <w:sz w:val="24"/>
          <w:szCs w:val="24"/>
        </w:rPr>
      </w:pP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С информацией о делах и планах комитета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Омской областной организации Профсоюза отрасли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и других профобъединений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вы можете ознакомиться на омской странице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официального сайта Общероссийского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Профсоюза образования РФ</w:t>
      </w:r>
    </w:p>
    <w:p w:rsidR="00FC7D49" w:rsidRPr="00FC7D49" w:rsidRDefault="00EA518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28" w:history="1">
        <w:r w:rsidR="00EB64F2" w:rsidRPr="00C240B5">
          <w:rPr>
            <w:rStyle w:val="a3"/>
            <w:rFonts w:ascii="Times New Roman" w:hAnsi="Times New Roman"/>
            <w:sz w:val="24"/>
            <w:szCs w:val="24"/>
          </w:rPr>
          <w:t>http://www.eseur.ru/omskiy/</w:t>
        </w:r>
      </w:hyperlink>
      <w:r w:rsidR="00EB64F2">
        <w:rPr>
          <w:rFonts w:ascii="Times New Roman" w:hAnsi="Times New Roman"/>
          <w:sz w:val="24"/>
          <w:szCs w:val="24"/>
        </w:rPr>
        <w:t xml:space="preserve">  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Этот ресурс создан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для практической помощи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профорганизациям.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 xml:space="preserve">Информацию, которой вы хотите поделиться с коллегами, 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присылайте в электронном виде.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D49" w:rsidRPr="0093449B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Наш</w:t>
      </w:r>
      <w:r w:rsidRPr="0093449B">
        <w:rPr>
          <w:rFonts w:ascii="Times New Roman" w:hAnsi="Times New Roman"/>
          <w:sz w:val="24"/>
          <w:szCs w:val="24"/>
        </w:rPr>
        <w:t xml:space="preserve"> </w:t>
      </w:r>
      <w:r w:rsidRPr="00FC7D49">
        <w:rPr>
          <w:rFonts w:ascii="Times New Roman" w:hAnsi="Times New Roman"/>
          <w:sz w:val="24"/>
          <w:szCs w:val="24"/>
          <w:lang w:val="en-US"/>
        </w:rPr>
        <w:t>e</w:t>
      </w:r>
      <w:r w:rsidRPr="0093449B">
        <w:rPr>
          <w:rFonts w:ascii="Times New Roman" w:hAnsi="Times New Roman"/>
          <w:sz w:val="24"/>
          <w:szCs w:val="24"/>
        </w:rPr>
        <w:t>-</w:t>
      </w:r>
      <w:r w:rsidRPr="00FC7D49">
        <w:rPr>
          <w:rFonts w:ascii="Times New Roman" w:hAnsi="Times New Roman"/>
          <w:sz w:val="24"/>
          <w:szCs w:val="24"/>
          <w:lang w:val="en-US"/>
        </w:rPr>
        <w:t>mail</w:t>
      </w:r>
      <w:r w:rsidRPr="0093449B">
        <w:rPr>
          <w:rFonts w:ascii="Times New Roman" w:hAnsi="Times New Roman"/>
          <w:sz w:val="24"/>
          <w:szCs w:val="24"/>
        </w:rPr>
        <w:t xml:space="preserve"> - </w:t>
      </w:r>
      <w:hyperlink r:id="rId29" w:history="1">
        <w:r w:rsidR="00EB64F2" w:rsidRPr="00C240B5">
          <w:rPr>
            <w:rStyle w:val="a3"/>
            <w:rFonts w:ascii="Times New Roman" w:hAnsi="Times New Roman"/>
            <w:sz w:val="24"/>
            <w:szCs w:val="24"/>
            <w:lang w:val="en-US"/>
          </w:rPr>
          <w:t>nauka</w:t>
        </w:r>
        <w:r w:rsidR="00EB64F2" w:rsidRPr="0093449B">
          <w:rPr>
            <w:rStyle w:val="a3"/>
            <w:rFonts w:ascii="Times New Roman" w:hAnsi="Times New Roman"/>
            <w:sz w:val="24"/>
            <w:szCs w:val="24"/>
          </w:rPr>
          <w:t>@</w:t>
        </w:r>
        <w:r w:rsidR="00EB64F2" w:rsidRPr="00C240B5">
          <w:rPr>
            <w:rStyle w:val="a3"/>
            <w:rFonts w:ascii="Times New Roman" w:hAnsi="Times New Roman"/>
            <w:sz w:val="24"/>
            <w:szCs w:val="24"/>
            <w:lang w:val="en-US"/>
          </w:rPr>
          <w:t>omskprof</w:t>
        </w:r>
        <w:r w:rsidR="00EB64F2" w:rsidRPr="0093449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B64F2" w:rsidRPr="00C240B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B64F2" w:rsidRPr="0093449B">
        <w:rPr>
          <w:rFonts w:ascii="Times New Roman" w:hAnsi="Times New Roman"/>
          <w:sz w:val="24"/>
          <w:szCs w:val="24"/>
        </w:rPr>
        <w:t xml:space="preserve"> </w:t>
      </w:r>
    </w:p>
    <w:p w:rsidR="002B2743" w:rsidRPr="0093449B" w:rsidRDefault="002B2743" w:rsidP="00FC7D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B2743" w:rsidRPr="0093449B" w:rsidSect="001D1899">
      <w:footerReference w:type="default" r:id="rId30"/>
      <w:type w:val="continuous"/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89" w:rsidRDefault="00EA5189" w:rsidP="00AE07B3">
      <w:pPr>
        <w:spacing w:after="0" w:line="240" w:lineRule="auto"/>
      </w:pPr>
      <w:r>
        <w:separator/>
      </w:r>
    </w:p>
  </w:endnote>
  <w:endnote w:type="continuationSeparator" w:id="0">
    <w:p w:rsidR="00EA5189" w:rsidRDefault="00EA5189" w:rsidP="00AE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309753"/>
      <w:docPartObj>
        <w:docPartGallery w:val="Page Numbers (Bottom of Page)"/>
        <w:docPartUnique/>
      </w:docPartObj>
    </w:sdtPr>
    <w:sdtEndPr/>
    <w:sdtContent>
      <w:p w:rsidR="00964DBE" w:rsidRDefault="00964DBE">
        <w:pPr>
          <w:pStyle w:val="a4"/>
          <w:jc w:val="center"/>
        </w:pPr>
        <w:r w:rsidRPr="00FD7837">
          <w:rPr>
            <w:rFonts w:ascii="Times New Roman" w:hAnsi="Times New Roman"/>
            <w:sz w:val="16"/>
            <w:szCs w:val="16"/>
          </w:rPr>
          <w:fldChar w:fldCharType="begin"/>
        </w:r>
        <w:r w:rsidRPr="00FD7837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FD7837">
          <w:rPr>
            <w:rFonts w:ascii="Times New Roman" w:hAnsi="Times New Roman"/>
            <w:sz w:val="16"/>
            <w:szCs w:val="16"/>
          </w:rPr>
          <w:fldChar w:fldCharType="separate"/>
        </w:r>
        <w:r w:rsidR="00706DC4">
          <w:rPr>
            <w:rFonts w:ascii="Times New Roman" w:hAnsi="Times New Roman"/>
            <w:noProof/>
            <w:sz w:val="16"/>
            <w:szCs w:val="16"/>
          </w:rPr>
          <w:t>5</w:t>
        </w:r>
        <w:r w:rsidRPr="00FD7837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B56BD1" w:rsidRPr="00473A82" w:rsidRDefault="00B56BD1" w:rsidP="00473A8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89" w:rsidRDefault="00EA5189" w:rsidP="00AE07B3">
      <w:pPr>
        <w:spacing w:after="0" w:line="240" w:lineRule="auto"/>
      </w:pPr>
      <w:r>
        <w:separator/>
      </w:r>
    </w:p>
  </w:footnote>
  <w:footnote w:type="continuationSeparator" w:id="0">
    <w:p w:rsidR="00EA5189" w:rsidRDefault="00EA5189" w:rsidP="00AE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A90B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80D26"/>
    <w:multiLevelType w:val="hybridMultilevel"/>
    <w:tmpl w:val="5F8E42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E3CB2"/>
    <w:multiLevelType w:val="hybridMultilevel"/>
    <w:tmpl w:val="324CD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84F8A"/>
    <w:multiLevelType w:val="multilevel"/>
    <w:tmpl w:val="A7EE0528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4" w15:restartNumberingAfterBreak="0">
    <w:nsid w:val="0BF856E7"/>
    <w:multiLevelType w:val="hybridMultilevel"/>
    <w:tmpl w:val="B8506B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B5A95"/>
    <w:multiLevelType w:val="hybridMultilevel"/>
    <w:tmpl w:val="A3D26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E1886"/>
    <w:multiLevelType w:val="hybridMultilevel"/>
    <w:tmpl w:val="AE6E28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9A3"/>
    <w:multiLevelType w:val="hybridMultilevel"/>
    <w:tmpl w:val="5A2CA0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54BE2"/>
    <w:multiLevelType w:val="hybridMultilevel"/>
    <w:tmpl w:val="D3F606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B6D01"/>
    <w:multiLevelType w:val="hybridMultilevel"/>
    <w:tmpl w:val="1B5AC96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42C7E"/>
    <w:multiLevelType w:val="hybridMultilevel"/>
    <w:tmpl w:val="5D5A9C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9008C"/>
    <w:multiLevelType w:val="hybridMultilevel"/>
    <w:tmpl w:val="7F88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B7293"/>
    <w:multiLevelType w:val="hybridMultilevel"/>
    <w:tmpl w:val="995CF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5A662E"/>
    <w:multiLevelType w:val="hybridMultilevel"/>
    <w:tmpl w:val="93F6F3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BF7DFC"/>
    <w:multiLevelType w:val="hybridMultilevel"/>
    <w:tmpl w:val="16CAC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033F0"/>
    <w:multiLevelType w:val="multilevel"/>
    <w:tmpl w:val="7F4E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B45AF"/>
    <w:multiLevelType w:val="hybridMultilevel"/>
    <w:tmpl w:val="18B42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9272D"/>
    <w:multiLevelType w:val="hybridMultilevel"/>
    <w:tmpl w:val="445274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957D77"/>
    <w:multiLevelType w:val="hybridMultilevel"/>
    <w:tmpl w:val="28F20F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65FD8"/>
    <w:multiLevelType w:val="hybridMultilevel"/>
    <w:tmpl w:val="01EC3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512D07"/>
    <w:multiLevelType w:val="hybridMultilevel"/>
    <w:tmpl w:val="5ACA8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4C06DC"/>
    <w:multiLevelType w:val="hybridMultilevel"/>
    <w:tmpl w:val="D72EA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EF1BF3"/>
    <w:multiLevelType w:val="hybridMultilevel"/>
    <w:tmpl w:val="F56A92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93694"/>
    <w:multiLevelType w:val="hybridMultilevel"/>
    <w:tmpl w:val="25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4E398A"/>
    <w:multiLevelType w:val="hybridMultilevel"/>
    <w:tmpl w:val="293EA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0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6"/>
  </w:num>
  <w:num w:numId="22">
    <w:abstractNumId w:val="4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autoHyphenation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17"/>
    <w:rsid w:val="000262A0"/>
    <w:rsid w:val="000269E9"/>
    <w:rsid w:val="00026C85"/>
    <w:rsid w:val="00027F57"/>
    <w:rsid w:val="000352AD"/>
    <w:rsid w:val="00041B14"/>
    <w:rsid w:val="0004295C"/>
    <w:rsid w:val="00042FE8"/>
    <w:rsid w:val="00046344"/>
    <w:rsid w:val="00047964"/>
    <w:rsid w:val="000731AE"/>
    <w:rsid w:val="00081F6E"/>
    <w:rsid w:val="000A5AAD"/>
    <w:rsid w:val="000B42EE"/>
    <w:rsid w:val="000C5DB2"/>
    <w:rsid w:val="000D2127"/>
    <w:rsid w:val="000D47B8"/>
    <w:rsid w:val="000E4227"/>
    <w:rsid w:val="000F4979"/>
    <w:rsid w:val="00102E46"/>
    <w:rsid w:val="00111EE9"/>
    <w:rsid w:val="00125828"/>
    <w:rsid w:val="00127BB3"/>
    <w:rsid w:val="001431E9"/>
    <w:rsid w:val="00157DBB"/>
    <w:rsid w:val="00160BE1"/>
    <w:rsid w:val="001823A7"/>
    <w:rsid w:val="001A1328"/>
    <w:rsid w:val="001B06E8"/>
    <w:rsid w:val="001B0A51"/>
    <w:rsid w:val="001C28F8"/>
    <w:rsid w:val="001D1899"/>
    <w:rsid w:val="001D3A7E"/>
    <w:rsid w:val="001D5CF6"/>
    <w:rsid w:val="001D6EDF"/>
    <w:rsid w:val="001F219B"/>
    <w:rsid w:val="001F7BF1"/>
    <w:rsid w:val="0021382F"/>
    <w:rsid w:val="00213D2F"/>
    <w:rsid w:val="0024048D"/>
    <w:rsid w:val="0025371C"/>
    <w:rsid w:val="002646E6"/>
    <w:rsid w:val="0029635A"/>
    <w:rsid w:val="002A5C1A"/>
    <w:rsid w:val="002B2743"/>
    <w:rsid w:val="002B3906"/>
    <w:rsid w:val="002C2003"/>
    <w:rsid w:val="002C4680"/>
    <w:rsid w:val="002C495A"/>
    <w:rsid w:val="002C5702"/>
    <w:rsid w:val="002C760A"/>
    <w:rsid w:val="002D09F9"/>
    <w:rsid w:val="002D5C93"/>
    <w:rsid w:val="00306B8D"/>
    <w:rsid w:val="00307B4C"/>
    <w:rsid w:val="0031222F"/>
    <w:rsid w:val="00314953"/>
    <w:rsid w:val="00325AC4"/>
    <w:rsid w:val="00344925"/>
    <w:rsid w:val="00354322"/>
    <w:rsid w:val="00356275"/>
    <w:rsid w:val="00370B9B"/>
    <w:rsid w:val="00373121"/>
    <w:rsid w:val="00386951"/>
    <w:rsid w:val="003929E2"/>
    <w:rsid w:val="003B2BEF"/>
    <w:rsid w:val="003D0CCC"/>
    <w:rsid w:val="003E2DA2"/>
    <w:rsid w:val="003F6AF4"/>
    <w:rsid w:val="003F711B"/>
    <w:rsid w:val="00402702"/>
    <w:rsid w:val="00407413"/>
    <w:rsid w:val="00421A57"/>
    <w:rsid w:val="00434502"/>
    <w:rsid w:val="004434A4"/>
    <w:rsid w:val="00445075"/>
    <w:rsid w:val="0044579F"/>
    <w:rsid w:val="00464AF4"/>
    <w:rsid w:val="0047212F"/>
    <w:rsid w:val="004727F6"/>
    <w:rsid w:val="00473A82"/>
    <w:rsid w:val="00475047"/>
    <w:rsid w:val="00482EC7"/>
    <w:rsid w:val="00484248"/>
    <w:rsid w:val="00485514"/>
    <w:rsid w:val="00492243"/>
    <w:rsid w:val="004932B7"/>
    <w:rsid w:val="00496991"/>
    <w:rsid w:val="004A7F4F"/>
    <w:rsid w:val="004B1161"/>
    <w:rsid w:val="004B246F"/>
    <w:rsid w:val="004B2A66"/>
    <w:rsid w:val="004C1CC6"/>
    <w:rsid w:val="004C5552"/>
    <w:rsid w:val="004D0E82"/>
    <w:rsid w:val="004D10A9"/>
    <w:rsid w:val="004D19FB"/>
    <w:rsid w:val="004D63EF"/>
    <w:rsid w:val="004E170E"/>
    <w:rsid w:val="004E1E4C"/>
    <w:rsid w:val="005206DE"/>
    <w:rsid w:val="00522A3D"/>
    <w:rsid w:val="00527800"/>
    <w:rsid w:val="00537771"/>
    <w:rsid w:val="0054171E"/>
    <w:rsid w:val="005465DB"/>
    <w:rsid w:val="00565B97"/>
    <w:rsid w:val="005A7729"/>
    <w:rsid w:val="005C261D"/>
    <w:rsid w:val="005C613D"/>
    <w:rsid w:val="005D44E0"/>
    <w:rsid w:val="005D691E"/>
    <w:rsid w:val="005D70CB"/>
    <w:rsid w:val="005E2443"/>
    <w:rsid w:val="005E33CC"/>
    <w:rsid w:val="005F5F9F"/>
    <w:rsid w:val="00615E06"/>
    <w:rsid w:val="00625588"/>
    <w:rsid w:val="00632D66"/>
    <w:rsid w:val="006524AB"/>
    <w:rsid w:val="00653D97"/>
    <w:rsid w:val="00655110"/>
    <w:rsid w:val="006576D7"/>
    <w:rsid w:val="0068535E"/>
    <w:rsid w:val="00686121"/>
    <w:rsid w:val="006903BA"/>
    <w:rsid w:val="0069055D"/>
    <w:rsid w:val="00691646"/>
    <w:rsid w:val="00694D86"/>
    <w:rsid w:val="006A165D"/>
    <w:rsid w:val="006A1CA0"/>
    <w:rsid w:val="006A2666"/>
    <w:rsid w:val="006B255A"/>
    <w:rsid w:val="006B4919"/>
    <w:rsid w:val="006C158B"/>
    <w:rsid w:val="006C4A4C"/>
    <w:rsid w:val="006D0D4D"/>
    <w:rsid w:val="006E6E3C"/>
    <w:rsid w:val="00700C40"/>
    <w:rsid w:val="00704D65"/>
    <w:rsid w:val="00706DC4"/>
    <w:rsid w:val="00711B6F"/>
    <w:rsid w:val="00714471"/>
    <w:rsid w:val="00723115"/>
    <w:rsid w:val="0073532D"/>
    <w:rsid w:val="00744DF7"/>
    <w:rsid w:val="00752CBA"/>
    <w:rsid w:val="00757A65"/>
    <w:rsid w:val="00765C99"/>
    <w:rsid w:val="00773F25"/>
    <w:rsid w:val="00781E5E"/>
    <w:rsid w:val="00786390"/>
    <w:rsid w:val="00793291"/>
    <w:rsid w:val="00796529"/>
    <w:rsid w:val="007B43BE"/>
    <w:rsid w:val="007D205F"/>
    <w:rsid w:val="008000CB"/>
    <w:rsid w:val="00801C32"/>
    <w:rsid w:val="00811D2A"/>
    <w:rsid w:val="008245E0"/>
    <w:rsid w:val="00842307"/>
    <w:rsid w:val="008451D0"/>
    <w:rsid w:val="00846A6F"/>
    <w:rsid w:val="00846CF7"/>
    <w:rsid w:val="0085056E"/>
    <w:rsid w:val="00860AD9"/>
    <w:rsid w:val="00872F3F"/>
    <w:rsid w:val="00885DEA"/>
    <w:rsid w:val="00887637"/>
    <w:rsid w:val="008932B8"/>
    <w:rsid w:val="00894808"/>
    <w:rsid w:val="00895C67"/>
    <w:rsid w:val="008A6832"/>
    <w:rsid w:val="008A7095"/>
    <w:rsid w:val="008A76E1"/>
    <w:rsid w:val="008B5758"/>
    <w:rsid w:val="008C6934"/>
    <w:rsid w:val="008D17E9"/>
    <w:rsid w:val="008E2609"/>
    <w:rsid w:val="008E55A3"/>
    <w:rsid w:val="008E56E4"/>
    <w:rsid w:val="009025BD"/>
    <w:rsid w:val="00904D97"/>
    <w:rsid w:val="009154F4"/>
    <w:rsid w:val="009172B7"/>
    <w:rsid w:val="00920091"/>
    <w:rsid w:val="0093449B"/>
    <w:rsid w:val="00964DBE"/>
    <w:rsid w:val="0096546C"/>
    <w:rsid w:val="009742B5"/>
    <w:rsid w:val="00976E88"/>
    <w:rsid w:val="00982961"/>
    <w:rsid w:val="00994123"/>
    <w:rsid w:val="00997E28"/>
    <w:rsid w:val="009A234B"/>
    <w:rsid w:val="009A378D"/>
    <w:rsid w:val="009C48F7"/>
    <w:rsid w:val="009D73CA"/>
    <w:rsid w:val="00A3763F"/>
    <w:rsid w:val="00A4037A"/>
    <w:rsid w:val="00A42CF1"/>
    <w:rsid w:val="00A44C97"/>
    <w:rsid w:val="00A4534F"/>
    <w:rsid w:val="00A658CA"/>
    <w:rsid w:val="00A777F9"/>
    <w:rsid w:val="00A814B0"/>
    <w:rsid w:val="00A93C7E"/>
    <w:rsid w:val="00AA7545"/>
    <w:rsid w:val="00AB243C"/>
    <w:rsid w:val="00AB270A"/>
    <w:rsid w:val="00AC0A4C"/>
    <w:rsid w:val="00AC64B1"/>
    <w:rsid w:val="00AD6611"/>
    <w:rsid w:val="00AE07B3"/>
    <w:rsid w:val="00B434E7"/>
    <w:rsid w:val="00B564B1"/>
    <w:rsid w:val="00B56BD1"/>
    <w:rsid w:val="00B8784F"/>
    <w:rsid w:val="00B90631"/>
    <w:rsid w:val="00BB15E1"/>
    <w:rsid w:val="00BC2172"/>
    <w:rsid w:val="00BD70A0"/>
    <w:rsid w:val="00C31D30"/>
    <w:rsid w:val="00C52DCA"/>
    <w:rsid w:val="00C53785"/>
    <w:rsid w:val="00C70467"/>
    <w:rsid w:val="00C729AA"/>
    <w:rsid w:val="00C80786"/>
    <w:rsid w:val="00C85080"/>
    <w:rsid w:val="00C85AF3"/>
    <w:rsid w:val="00C95F3A"/>
    <w:rsid w:val="00C960A3"/>
    <w:rsid w:val="00CA7179"/>
    <w:rsid w:val="00CC5B42"/>
    <w:rsid w:val="00CD2198"/>
    <w:rsid w:val="00CD566D"/>
    <w:rsid w:val="00D03810"/>
    <w:rsid w:val="00D169EC"/>
    <w:rsid w:val="00D255A8"/>
    <w:rsid w:val="00D3438C"/>
    <w:rsid w:val="00D60A68"/>
    <w:rsid w:val="00D6280C"/>
    <w:rsid w:val="00DA3F4A"/>
    <w:rsid w:val="00DC755B"/>
    <w:rsid w:val="00DE4DA3"/>
    <w:rsid w:val="00DF5373"/>
    <w:rsid w:val="00E02E5A"/>
    <w:rsid w:val="00E06286"/>
    <w:rsid w:val="00E13678"/>
    <w:rsid w:val="00E32FB1"/>
    <w:rsid w:val="00E412D0"/>
    <w:rsid w:val="00E42DC4"/>
    <w:rsid w:val="00E52622"/>
    <w:rsid w:val="00E83080"/>
    <w:rsid w:val="00E83C95"/>
    <w:rsid w:val="00E853A9"/>
    <w:rsid w:val="00E93859"/>
    <w:rsid w:val="00EA5189"/>
    <w:rsid w:val="00EA6E35"/>
    <w:rsid w:val="00EB64F2"/>
    <w:rsid w:val="00EC2774"/>
    <w:rsid w:val="00ED670E"/>
    <w:rsid w:val="00EF2CD0"/>
    <w:rsid w:val="00EF76D1"/>
    <w:rsid w:val="00F21FA2"/>
    <w:rsid w:val="00F245D7"/>
    <w:rsid w:val="00F435FF"/>
    <w:rsid w:val="00F443F5"/>
    <w:rsid w:val="00F54F9F"/>
    <w:rsid w:val="00F63D17"/>
    <w:rsid w:val="00F67E0F"/>
    <w:rsid w:val="00F92282"/>
    <w:rsid w:val="00FA40A6"/>
    <w:rsid w:val="00FB73E8"/>
    <w:rsid w:val="00FB7BC3"/>
    <w:rsid w:val="00FC7D49"/>
    <w:rsid w:val="00FD7837"/>
    <w:rsid w:val="00FE3B60"/>
    <w:rsid w:val="00FF54E6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1670B"/>
  <w15:docId w15:val="{F63E05DF-E757-4BA6-95AC-40A030E5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D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171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3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F63D1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F6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3D1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417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E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7B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E28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E4227"/>
  </w:style>
  <w:style w:type="table" w:styleId="aa">
    <w:name w:val="Table Grid"/>
    <w:basedOn w:val="a1"/>
    <w:uiPriority w:val="59"/>
    <w:rsid w:val="000E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c"/>
    <w:uiPriority w:val="1"/>
    <w:locked/>
    <w:rsid w:val="000E4227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0E422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0E42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E4227"/>
    <w:rPr>
      <w:b/>
      <w:bCs/>
    </w:rPr>
  </w:style>
  <w:style w:type="paragraph" w:styleId="af">
    <w:name w:val="Normal (Web)"/>
    <w:basedOn w:val="a"/>
    <w:uiPriority w:val="99"/>
    <w:unhideWhenUsed/>
    <w:rsid w:val="000E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0E422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E42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E4227"/>
  </w:style>
  <w:style w:type="character" w:styleId="af2">
    <w:name w:val="FollowedHyperlink"/>
    <w:basedOn w:val="a0"/>
    <w:uiPriority w:val="99"/>
    <w:semiHidden/>
    <w:unhideWhenUsed/>
    <w:rsid w:val="000E4227"/>
    <w:rPr>
      <w:color w:val="800080" w:themeColor="followedHyperlink"/>
      <w:u w:val="single"/>
    </w:rPr>
  </w:style>
  <w:style w:type="paragraph" w:customStyle="1" w:styleId="font7">
    <w:name w:val="font_7"/>
    <w:basedOn w:val="a"/>
    <w:rsid w:val="000E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0E4227"/>
  </w:style>
  <w:style w:type="character" w:customStyle="1" w:styleId="color23">
    <w:name w:val="color_23"/>
    <w:basedOn w:val="a0"/>
    <w:rsid w:val="000E4227"/>
  </w:style>
  <w:style w:type="numbering" w:customStyle="1" w:styleId="2">
    <w:name w:val="Нет списка2"/>
    <w:next w:val="a2"/>
    <w:uiPriority w:val="99"/>
    <w:semiHidden/>
    <w:unhideWhenUsed/>
    <w:rsid w:val="004C5552"/>
  </w:style>
  <w:style w:type="table" w:customStyle="1" w:styleId="12">
    <w:name w:val="Сетка таблицы1"/>
    <w:basedOn w:val="a1"/>
    <w:next w:val="aa"/>
    <w:uiPriority w:val="59"/>
    <w:rsid w:val="004C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714471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EB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1580D9FD391699B3B7E360C1E82EF115429C071194B097219AD498EFD4FE9EA5DFBD28D420C970CDC130FA17rBr4D" TargetMode="External"/><Relationship Id="rId18" Type="http://schemas.openxmlformats.org/officeDocument/2006/relationships/hyperlink" Target="consultantplus://offline/ref=F91580D9FD391699B3B7E360C1E82EF115439A031C99B097219AD498EFD4FE9EB7DFE524D523D675C7D466AB51E1D31FD6D09629302EAFAArBr8D" TargetMode="External"/><Relationship Id="rId26" Type="http://schemas.openxmlformats.org/officeDocument/2006/relationships/hyperlink" Target="consultantplus://offline/ref=F91580D9FD391699B3B7E360C1E82EF115439A031C99B097219AD498EFD4FE9EB7DFE524D523D375C6D466AB51E1D31FD6D09629302EAFAArBr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1580D9FD391699B3B7E360C1E82EF115439A031C99B097219AD498EFD4FE9EB7DFE524D523D776C1D466AB51E1D31FD6D09629302EAFAArBr8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1580D9FD391699B3B7E360C1E82EF1154296071491B097219AD498EFD4FE9EB7DFE524D522D578C0D466AB51E1D31FD6D09629302EAFAArBr8D" TargetMode="External"/><Relationship Id="rId17" Type="http://schemas.openxmlformats.org/officeDocument/2006/relationships/hyperlink" Target="consultantplus://offline/ref=F91580D9FD391699B3B7E360C1E82EF115439A031C99B097219AD498EFD4FE9EB7DFE524D523D778C1D466AB51E1D31FD6D09629302EAFAArBr8D" TargetMode="External"/><Relationship Id="rId25" Type="http://schemas.openxmlformats.org/officeDocument/2006/relationships/hyperlink" Target="consultantplus://offline/ref=F91580D9FD391699B3B7E360C1E82EF115439A031C99B097219AD498EFD4FE9EB7DFE524D523D075CDD466AB51E1D31FD6D09629302EAFAArBr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1580D9FD391699B3B7E360C1E82EF115439A031C99B097219AD498EFD4FE9EB7DFE524D523D776C1D466AB51E1D31FD6D09629302EAFAArBr8D" TargetMode="External"/><Relationship Id="rId20" Type="http://schemas.openxmlformats.org/officeDocument/2006/relationships/hyperlink" Target="consultantplus://offline/ref=F91580D9FD391699B3B7E360C1E82EF115439D041095B097219AD498EFD4FE9EA5DFBD28D420C970CDC130FA17rBr4D" TargetMode="External"/><Relationship Id="rId29" Type="http://schemas.openxmlformats.org/officeDocument/2006/relationships/hyperlink" Target="mailto:nauka@omskpro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1580D9FD391699B3B7E360C1E82EF115439A041198B097219AD498EFD4FE9EB7DFE524D523D770C3D466AB51E1D31FD6D09629302EAFAArBr8D" TargetMode="External"/><Relationship Id="rId24" Type="http://schemas.openxmlformats.org/officeDocument/2006/relationships/hyperlink" Target="consultantplus://offline/ref=F91580D9FD391699B3B7E360C1E82EF115439A031C99B097219AD498EFD4FE9EB7DFE524D523D279C0D466AB51E1D31FD6D09629302EAFAArBr8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1580D9FD391699B3B7E360C1E82EF115449B001292B097219AD498EFD4FE9EB7DFE527DE77863490D233F90BB4D600D7CE94r2r1D" TargetMode="External"/><Relationship Id="rId23" Type="http://schemas.openxmlformats.org/officeDocument/2006/relationships/hyperlink" Target="consultantplus://offline/ref=F91580D9FD391699B3B7E360C1E82EF115439A031C99B097219AD498EFD4FE9EB7DFE524D523D473C1D466AB51E1D31FD6D09629302EAFAArBr8D" TargetMode="External"/><Relationship Id="rId28" Type="http://schemas.openxmlformats.org/officeDocument/2006/relationships/hyperlink" Target="http://www.eseur.ru/omskiy/" TargetMode="External"/><Relationship Id="rId10" Type="http://schemas.openxmlformats.org/officeDocument/2006/relationships/hyperlink" Target="consultantplus://offline/ref=F91580D9FD391699B3B7E360C1E82EF115439A031C99B097219AD498EFD4FE9EB7DFE524D523D776C1D466AB51E1D31FD6D09629302EAFAArBr8D" TargetMode="External"/><Relationship Id="rId19" Type="http://schemas.openxmlformats.org/officeDocument/2006/relationships/hyperlink" Target="consultantplus://offline/ref=F91580D9FD391699B3B7E360C1E82EF115439A031C99B097219AD498EFD4FE9EB7DFE524D523D473C4D466AB51E1D31FD6D09629302EAFAArBr8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580D9FD391699B3B7E360C1E82EF115439A041198B097219AD498EFD4FE9EB7DFE524D523D770C1D466AB51E1D31FD6D09629302EAFAArBr8D" TargetMode="External"/><Relationship Id="rId14" Type="http://schemas.openxmlformats.org/officeDocument/2006/relationships/hyperlink" Target="consultantplus://offline/ref=F91580D9FD391699B3B7E360C1E82EF115429A011598B097219AD498EFD4FE9EB7DFE521D6288321818A3FFB16AADE16CBCC9623r2rED" TargetMode="External"/><Relationship Id="rId22" Type="http://schemas.openxmlformats.org/officeDocument/2006/relationships/hyperlink" Target="consultantplus://offline/ref=F91580D9FD391699B3B7E360C1E82EF115439A031C99B097219AD498EFD4FE9EB7DFE524D523D675C7D466AB51E1D31FD6D09629302EAFAArBr8D" TargetMode="External"/><Relationship Id="rId27" Type="http://schemas.openxmlformats.org/officeDocument/2006/relationships/hyperlink" Target="consultantplus://offline/ref=F91580D9FD391699B3B7E360C1E82EF115439A031C99B097219AD498EFD4FE9EB7DFE524D523D271CDD466AB51E1D31FD6D09629302EAFAArBr8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88469-4044-4B74-B9B3-60A6190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Матусевич</dc:creator>
  <cp:lastModifiedBy>Дрейлинг Евгений Федорович</cp:lastModifiedBy>
  <cp:revision>4</cp:revision>
  <cp:lastPrinted>2018-09-24T04:22:00Z</cp:lastPrinted>
  <dcterms:created xsi:type="dcterms:W3CDTF">2020-08-13T03:47:00Z</dcterms:created>
  <dcterms:modified xsi:type="dcterms:W3CDTF">2020-08-14T09:28:00Z</dcterms:modified>
</cp:coreProperties>
</file>