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78" w:rsidRPr="006A7378" w:rsidRDefault="006A7378" w:rsidP="006A737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45"/>
          <w:szCs w:val="45"/>
          <w:lang w:eastAsia="ru-RU"/>
        </w:rPr>
      </w:pPr>
      <w:r w:rsidRPr="006A7378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Пленум Севастопольской организации общероссийского профсоюза работников образования и науки подвёл итоги уходящего года и сформулировал задачи на год наступающий</w:t>
      </w:r>
    </w:p>
    <w:p w:rsidR="006A7378" w:rsidRDefault="006A7378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6A73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C70AE9" wp14:editId="3EFA4A3C">
                <wp:extent cx="307975" cy="307975"/>
                <wp:effectExtent l="0" t="0" r="0" b="0"/>
                <wp:docPr id="1" name="Прямоугольник 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🔹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VQ4wIAANUFAAAOAAAAZHJzL2Uyb0RvYy54bWysVM1u1DAQviPxDpbvaZJt9idRs1W7Pwip&#10;QKXCA3gTZ2OR2MH2bloQEhJXJC7c+xBc+O0zZN+ER2Ds7G532wsCcrDsGeeb+WY+z9HxZVmgJZWK&#10;CR5j/8DDiPJEpIzPY/zi+dQZYKQ04SkpBKcxvqIKHw8fPjiqq4h2RC6KlEoEIFxFdRXjXOsqcl2V&#10;5LQk6kBUlIMzE7IkGo5y7qaS1IBeFm7H83puLWRaSZFQpcA6bp14aPGzjCb6WZYpqlERY8hN21Xa&#10;dWZWd3hEorkkVc6SdRrkL7IoCeMQdAs1JpqghWT3oEqWSKFEpg8SUboiy1hCLQdg43t32FzkpKKW&#10;CxRHVdsyqf8HmzxdnkvEUugdRpyU0KLmevVu9bH50dys3jefm5vm++pD87P50nxDcCelKoH6/br+&#10;9NUUr65UBBgX1bk09FV1JpKXCnExygmf0xNVQQta8I1JSlHnlKTAwjcQ7h6GOShAQ7P6iUghHbLQ&#10;wpb2MpOliQFFQ5e2g1fbDtJLjRIwHnr9sN/FKAHXem8ikGjzcyWVfkRFicwmxhKys+BkeaZ0e3Vz&#10;xcTiYsqKAuwkKvieATBbC4SGX43PJGF7/ib0wslgMgicoNObOIE3Hjsn01Hg9KZ+vzs+HI9GY/+t&#10;iesHUc7SlHITZqM/P/iz/q5fQqucrQKVKFhq4ExKSs5no0KiJQH9T+1nSw6e22vufhq2XsDlDiW/&#10;E3inndCZ9gZ9J5gGXSfsewPH88PTsOcFYTCe7lM6Y5z+OyVUxzjsdrq2SztJ3+Hm2e8+NxKVTMOE&#10;KVgZ48H2EomMAic8ta3VhBXtfqcUJv3bUkC7N422ejUSbdU/E+kVyFUKkBNMGJiFsMmFfI1RDXMl&#10;xurVgkiKUfGYg+RDPwjMILKHoNvvwEHuema7HsITgIqxxqjdjnQ7vBaVZPMcIvm2MFycwDPJmJWw&#10;eUJtVuvHBbPDMlnPOTOcds/21u00Hv4G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MP11VDjAgAA1QUAAA4AAAAAAAAAAAAAAAAA&#10;LgIAAGRycy9lMm9Eb2MueG1sUEsBAi0AFAAGAAgAAAAhAPJdrh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6A7378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 В заседании, которое состоялось в актовом зале Института экономики и права ОУП ВО </w:t>
      </w:r>
      <w:proofErr w:type="spellStart"/>
      <w:r w:rsidRPr="006A7378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АТиСО</w:t>
      </w:r>
      <w:proofErr w:type="spellEnd"/>
      <w:r w:rsidRPr="006A7378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в </w:t>
      </w:r>
      <w:proofErr w:type="spellStart"/>
      <w:r w:rsidRPr="006A7378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г</w:t>
      </w:r>
      <w:proofErr w:type="gramStart"/>
      <w:r w:rsidRPr="006A7378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.С</w:t>
      </w:r>
      <w:proofErr w:type="gramEnd"/>
      <w:r w:rsidRPr="006A7378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евастополе</w:t>
      </w:r>
      <w:proofErr w:type="spellEnd"/>
      <w:r w:rsidRPr="006A7378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, принял участие председатель Севастопольского профобъединения Вадим Богачев.</w:t>
      </w:r>
    </w:p>
    <w:p w:rsidR="006A7378" w:rsidRPr="006A7378" w:rsidRDefault="006A7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3944"/>
            <wp:effectExtent l="0" t="0" r="3175" b="0"/>
            <wp:docPr id="5" name="Рисунок 5" descr="C:\Users\DNS\Desktop\ff7cdf82-8d23-47b5-9767-240dd3f18888-1024x47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esktop\ff7cdf82-8d23-47b5-9767-240dd3f18888-1024x473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78" w:rsidRPr="006A7378" w:rsidRDefault="006A7378" w:rsidP="006A7378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6A7378">
        <w:rPr>
          <w:noProof/>
          <w:color w:val="4D4D4D"/>
          <w:sz w:val="28"/>
          <w:szCs w:val="28"/>
        </w:rPr>
        <mc:AlternateContent>
          <mc:Choice Requires="wps">
            <w:drawing>
              <wp:inline distT="0" distB="0" distL="0" distR="0" wp14:anchorId="22FEC57A" wp14:editId="22EA9F75">
                <wp:extent cx="307975" cy="307975"/>
                <wp:effectExtent l="0" t="0" r="0" b="0"/>
                <wp:docPr id="4" name="Прямоугольник 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🔹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vI5QIAANUFAAAOAAAAZHJzL2Uyb0RvYy54bWysVM1u1DAQviPxDpbvaZJt9idRs1W7Pwip&#10;QKXCA3gTZ2OR2MH2bloQEhJXJC7c+xBc+O0zZN+ER2Ds7G532wsCcrDsGeeb+WY+z9HxZVmgJZWK&#10;CR5j/8DDiPJEpIzPY/zi+dQZYKQ04SkpBKcxvqIKHw8fPjiqq4h2RC6KlEoEIFxFdRXjXOsqcl2V&#10;5LQk6kBUlIMzE7IkGo5y7qaS1IBeFm7H83puLWRaSZFQpcA6bp14aPGzjCb6WZYpqlERY8hN21Xa&#10;dWZWd3hEorkkVc6SdRrkL7IoCeMQdAs1JpqghWT3oEqWSKFEpg8SUboiy1hCLQdg43t32FzkpKKW&#10;CxRHVdsyqf8HmzxdnkvE0hgHGHFSQoua69W71cfmR3Ozet98bm6a76sPzc/mS/MNwZ2UqgTq9+v6&#10;01dTvLpSEWBcVOfS0FfVmUheKsTFKCd8Tk9UBS0AYQD4xiSlqHNKUmDhGwh3D8McFKChWf1EpJAO&#10;WWhhS3uZydLEgKKhS9vBq20H6aVGCRgPvX7Y72KUgGu9NxFItPm5kko/oqJEZhNjCdlZcLI8U7q9&#10;urliYnExZUUBdhIVfM8AmK0FQsOvxmeSsD1/E3rhZDAZBE7Q6U2cwBuPnZPpKHB6U7/fHR+OR6Ox&#10;/9bE9YMoZ2lKuQmz0Z8f/Fl/1y+hVc5WgUoULDVwJiUl57NRIdGSgP6n9rMlB8/tNXc/DVsv4HKH&#10;kt8JvNNO6Ex7g74TTIOuE/a9geP54WnY84IwGE/3KZ0xTv+dEqpjHHY7XdulnaTvcPPsd58biUqm&#10;YcIUrIzxYHuJREaBE57a1mrCina/UwqT/m0poN2bRlu9Gom26p+J9ArkKgXICSYMzELY5EK+xqiG&#10;uRJj9WpBJMWoeMxB8qEfBGYQ2UPQ7XfgIHc9s10P4QlAxVhj1G5Huh1ei0qyeQ6RfFsYLk7gmWTM&#10;Stg8oTar9eOC2WGZrOecGU67Z3vrdhoPfwM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AjIbyOUCAADVBQAADgAAAAAAAAAAAAAA&#10;AAAuAgAAZHJzL2Uyb0RvYy54bWxQSwECLQAUAAYACAAAACEA8l2uH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6A7378">
        <w:rPr>
          <w:color w:val="4D4D4D"/>
          <w:sz w:val="28"/>
          <w:szCs w:val="28"/>
        </w:rPr>
        <w:t xml:space="preserve"> Перед участниками пленума с информацией об изменениях в вопросах пенсионного обеспечения выступила начальник </w:t>
      </w:r>
      <w:proofErr w:type="gramStart"/>
      <w:r w:rsidRPr="006A7378">
        <w:rPr>
          <w:color w:val="4D4D4D"/>
          <w:sz w:val="28"/>
          <w:szCs w:val="28"/>
        </w:rPr>
        <w:t>управления установления пенсий Отделения фонда пенсионного</w:t>
      </w:r>
      <w:proofErr w:type="gramEnd"/>
      <w:r w:rsidRPr="006A7378">
        <w:rPr>
          <w:color w:val="4D4D4D"/>
          <w:sz w:val="28"/>
          <w:szCs w:val="28"/>
        </w:rPr>
        <w:t xml:space="preserve"> и социального страхования Елена </w:t>
      </w:r>
      <w:proofErr w:type="spellStart"/>
      <w:r w:rsidRPr="006A7378">
        <w:rPr>
          <w:color w:val="4D4D4D"/>
          <w:sz w:val="28"/>
          <w:szCs w:val="28"/>
        </w:rPr>
        <w:t>Духнина</w:t>
      </w:r>
      <w:proofErr w:type="spellEnd"/>
      <w:r w:rsidRPr="006A7378">
        <w:rPr>
          <w:color w:val="4D4D4D"/>
          <w:sz w:val="28"/>
          <w:szCs w:val="28"/>
        </w:rPr>
        <w:t>.</w:t>
      </w:r>
    </w:p>
    <w:p w:rsidR="006A7378" w:rsidRDefault="006A7378" w:rsidP="006A7378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6A7378">
        <w:rPr>
          <w:noProof/>
          <w:color w:val="4D4D4D"/>
          <w:sz w:val="28"/>
          <w:szCs w:val="28"/>
        </w:rPr>
        <mc:AlternateContent>
          <mc:Choice Requires="wps">
            <w:drawing>
              <wp:inline distT="0" distB="0" distL="0" distR="0" wp14:anchorId="1DF3FF95" wp14:editId="34A0B3D2">
                <wp:extent cx="307975" cy="307975"/>
                <wp:effectExtent l="0" t="0" r="0" b="0"/>
                <wp:docPr id="3" name="Прямоугольник 3" descr="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🔻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0L5gIAANUFAAAOAAAAZHJzL2Uyb0RvYy54bWysVM1u1DAQviPxDpbvaZJt9idRs1W7Pwip&#10;QKXCA3gTZ2OR2MH2bloQEhJXJC7c+xBcEIU+Q/ZNeATGzu52t70gIAfLnnG+mW/m8xwdX5YFWlKp&#10;mOAx9g88jChPRMr4PMavXk6dAUZKE56SQnAa4yuq8PHw8aOjuopoR+SiSKlEAMJVVFcxzrWuItdV&#10;SU5Log5ERTk4MyFLouEo524qSQ3oZeF2PK/n1kKmlRQJVQqs49aJhxY/y2iiX2SZohoVMYbctF2l&#10;XWdmdYdHJJpLUuUsWadB/iKLkjAOQbdQY6IJWkj2AKpkiRRKZPogEaUrsowl1HIANr53j81FTipq&#10;uUBxVLUtk/p/sMnz5blELI3xIUaclNCi5nr1YfW5+dHcrj42X5vb5mb1qfnZfGu+I7iTUpVA/X5d&#10;f7kxxasrFQHGRXUuDX1VnYnktUJcjHLC5/REVdACEAaAb0xSijqnJAUWvoFw9zDMQQEamtXPRArp&#10;kIUWtrSXmSxNDCgaurQdvNp2kF5qlIDx0OuH/S5GCbjWexOBRJufK6n0EypKZDYxlpCdBSfLM6Xb&#10;q5srJhYXU1YUYCdRwfcMgNlaIDT8anwmCdvzd6EXTgaTQeAEnd7ECbzx2DmZjgKnN/X73fHheDQa&#10;++9NXD+IcpamlJswG/35wZ/1d/0SWuVsFahEwVIDZ1JScj4bFRItCeh/aj9bcvDcXXP307D1Ai73&#10;KPmdwDvthM60N+g7wTToOmHfGzieH56GPS8Ig/F0n9IZ4/TfKaE6xmG307Vd2kn6HjfPfg+5kahk&#10;GiZMwcoYD7aXSGQUOOGpba0mrGj3O6Uw6d+VAtq9abTVq5Foq/6ZSK9ArlKAnGDCwCyETS7kW4xq&#10;mCsxVm8WRFKMiqccJB/6QWAGkT0E3X4HDnLXM9v1EJ4AVIw1Ru12pNvhtagkm+cQybeF4eIEnknG&#10;rITNE2qzWj8umB2WyXrOmeG0e7a37qbx8DcA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C2gziS/gAAAOEBAAATAAAAAAAAAAAAAAAAAAAAAABb&#10;Q29udGVudF9UeXBlc10ueG1sUEsBAi0AFAAGAAgAAAAhADj9If/WAAAAlAEAAAsAAAAAAAAAAAAA&#10;AAAALwEAAF9yZWxzLy5yZWxzUEsBAi0AFAAGAAgAAAAhAGsNPQvmAgAA1QUAAA4AAAAAAAAAAAAA&#10;AAAALgIAAGRycy9lMm9Eb2MueG1sUEsBAi0AFAAGAAgAAAAhAPJdrh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A7378">
        <w:rPr>
          <w:color w:val="4D4D4D"/>
          <w:sz w:val="28"/>
          <w:szCs w:val="28"/>
        </w:rPr>
        <w:t> </w:t>
      </w:r>
      <w:proofErr w:type="gramStart"/>
      <w:r w:rsidRPr="006A7378">
        <w:rPr>
          <w:color w:val="4D4D4D"/>
          <w:sz w:val="28"/>
          <w:szCs w:val="28"/>
        </w:rPr>
        <w:t>Председатель городской организации профсоюза Татьяна Козлова и заместитель председателя Вера Белая рассказали о проведенной профсоюзом работе и ее результатах, о недавно состоявшейся двусторонней комиссии по регулированию социально-трудовых отношений и о стартующей в 2024 году отчётно-выборной кампании.</w:t>
      </w:r>
      <w:proofErr w:type="gramEnd"/>
    </w:p>
    <w:p w:rsidR="006A7378" w:rsidRPr="006A7378" w:rsidRDefault="006A7378" w:rsidP="006A7378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>
        <w:rPr>
          <w:noProof/>
          <w:color w:val="4D4D4D"/>
          <w:sz w:val="28"/>
          <w:szCs w:val="28"/>
        </w:rPr>
        <w:lastRenderedPageBreak/>
        <w:drawing>
          <wp:inline distT="0" distB="0" distL="0" distR="0">
            <wp:extent cx="5940425" cy="2744472"/>
            <wp:effectExtent l="0" t="0" r="3175" b="0"/>
            <wp:docPr id="6" name="Рисунок 6" descr="C:\Users\DNS\Desktop\ef050949-27a3-48f0-868c-c27e07dd132d-1024x47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Desktop\ef050949-27a3-48f0-868c-c27e07dd132d-1024x473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78" w:rsidRPr="006A7378" w:rsidRDefault="006A7378" w:rsidP="006A7378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6A7378">
        <w:rPr>
          <w:noProof/>
          <w:color w:val="4D4D4D"/>
          <w:sz w:val="28"/>
          <w:szCs w:val="28"/>
        </w:rPr>
        <mc:AlternateContent>
          <mc:Choice Requires="wps">
            <w:drawing>
              <wp:inline distT="0" distB="0" distL="0" distR="0" wp14:anchorId="141F5E14" wp14:editId="1268D021">
                <wp:extent cx="307975" cy="307975"/>
                <wp:effectExtent l="0" t="0" r="0" b="0"/>
                <wp:docPr id="2" name="Прямоугольник 2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🔹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8n5QIAANUFAAAOAAAAZHJzL2Uyb0RvYy54bWysVM1u1DAQviPxDpbvaZJt9idRs1W7Pwip&#10;QKXCA3gTZ2OR2MH2bloQEhJXJC7c+xBc+O0zZN+ER2Ds7G532wsCcrDsGeeb+WY+z9HxZVmgJZWK&#10;CR5j/8DDiPJEpIzPY/zi+dQZYKQ04SkpBKcxvqIKHw8fPjiqq4h2RC6KlEoEIFxFdRXjXOsqcl2V&#10;5LQk6kBUlIMzE7IkGo5y7qaS1IBeFm7H83puLWRaSZFQpcA6bp14aPGzjCb6WZYpqlERY8hN21Xa&#10;dWZWd3hEorkkVc6SdRrkL7IoCeMQdAs1JpqghWT3oEqWSKFEpg8SUboiy1hCLQdg43t32FzkpKKW&#10;CxRHVdsyqf8HmzxdnkvE0hh3MOKkhBY116t3q4/Nj+Zm9b753Nw031cfmp/Nl+YbgjspVQnU79f1&#10;p6+meHWlIsC4qM6loa+qM5G8VIiLUU74nJ6oCloAwgDwjUlKUeeUpMDCNxDuHoY5KEBDs/qJSCEd&#10;stDClvYyk6WJAUVDl7aDV9sO0kuNEjAeev2w38UoAdd6byKQaPNzJZV+REWJzCbGErKz4GR5pnR7&#10;dXPFxOJiyooC7CQq+J4BMFsLhIZfjc8kYXv+JvTCyWAyCJyg05s4gTceOyfTUeD0pn6/Oz4cj0Zj&#10;/62J6wdRztKUchNmoz8/+LP+rl9Cq5ytApUoWGrgTEpKzmejQqIlAf1P7WdLDp7ba+5+GrZewOUO&#10;Jb8TeKed0Jn2Bn0nmAZdJ+x7A8fzw9Ow5wVhMJ7uUzpjnP47JVTHOOx2urZLO0nf4ebZ7z43EpVM&#10;w4QpWBnjwfYSiYwCJzy1rdWEFe1+pxQm/dtSQLs3jbZ6NRJt1T8T6RXIVQqQE0wYmIWwyYV8jVEN&#10;cyXG6tWCSIpR8ZiD5EM/CMwgsoeg2+/AQe56ZrsewhOAirHGqN2OdDu8FpVk8xwi+bYwXJzAM8mY&#10;lbB5Qm1W68cFs8MyWc85M5x2z/bW7TQe/gY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fLdvJ+UCAADVBQAADgAAAAAAAAAAAAAA&#10;AAAuAgAAZHJzL2Uyb0RvYy54bWxQSwECLQAUAAYACAAAACEA8l2uH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6A7378">
        <w:rPr>
          <w:color w:val="4D4D4D"/>
          <w:sz w:val="28"/>
          <w:szCs w:val="28"/>
        </w:rPr>
        <w:t> Пленум единогласно поддержал инициативу оказания очередного пакета помощи нашим военным.</w:t>
      </w:r>
    </w:p>
    <w:p w:rsidR="006A7378" w:rsidRDefault="006A7378" w:rsidP="006A7378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6A7378">
        <w:rPr>
          <w:color w:val="4D4D4D"/>
          <w:sz w:val="28"/>
          <w:szCs w:val="28"/>
        </w:rPr>
        <w:t>Всем участникам были также вручены новогодние подарки.</w:t>
      </w:r>
    </w:p>
    <w:p w:rsidR="006A7378" w:rsidRPr="006A7378" w:rsidRDefault="006A7378" w:rsidP="006A7378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>
        <w:rPr>
          <w:noProof/>
          <w:color w:val="4D4D4D"/>
          <w:sz w:val="28"/>
          <w:szCs w:val="28"/>
        </w:rPr>
        <w:drawing>
          <wp:inline distT="0" distB="0" distL="0" distR="0">
            <wp:extent cx="5940425" cy="2736327"/>
            <wp:effectExtent l="0" t="0" r="3175" b="6985"/>
            <wp:docPr id="7" name="Рисунок 7" descr="C:\Users\DNS\Desktop\3980edd4-9791-410c-b678-4eb41b29a35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Desktop\3980edd4-9791-410c-b678-4eb41b29a351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C6E" w:rsidRPr="006A7378" w:rsidRDefault="00344C6E" w:rsidP="006A7378"/>
    <w:sectPr w:rsidR="00344C6E" w:rsidRPr="006A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A"/>
    <w:rsid w:val="00344C6E"/>
    <w:rsid w:val="006A7378"/>
    <w:rsid w:val="00E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2024-01-10T05:41:00Z</dcterms:created>
  <dcterms:modified xsi:type="dcterms:W3CDTF">2024-01-10T05:41:00Z</dcterms:modified>
</cp:coreProperties>
</file>