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06" w:rsidRDefault="00125C06" w:rsidP="00125C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заполнения  финансового отчета о доходах и расходах организации Профсоюза по форме 1-ПБ</w:t>
      </w:r>
    </w:p>
    <w:p w:rsidR="00125C06" w:rsidRDefault="00125C06" w:rsidP="00125C06">
      <w:pPr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 Профсоюза представляют  финансовый отчет о доходах и расходах по форме 1-ПБ (далее отчет 1-ПБ) до 20 января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периодом.</w:t>
      </w:r>
    </w:p>
    <w:p w:rsidR="00125C06" w:rsidRDefault="00125C06" w:rsidP="00125C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C06" w:rsidRDefault="00125C06" w:rsidP="00125C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отчета 1-ПБ входит:</w:t>
      </w:r>
    </w:p>
    <w:p w:rsidR="00125C06" w:rsidRDefault="00125C06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финансовый отчет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доходах и расходах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25C06" w:rsidRDefault="00125C06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 к отчету 1-ПБ (расшифровка статьи доходов «Иные поступления на уставную деятельность»);</w:t>
      </w:r>
    </w:p>
    <w:p w:rsidR="00125C06" w:rsidRDefault="00125C06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№2 к отчету 1-ПБ (расшифровка статьи доходов «Прибыль от приносящей доход деятельности»);</w:t>
      </w:r>
    </w:p>
    <w:p w:rsidR="00125C06" w:rsidRDefault="00125C06" w:rsidP="00125C06">
      <w:pPr>
        <w:numPr>
          <w:ilvl w:val="0"/>
          <w:numId w:val="12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№3 к отчету 1-ПБ (сведения о распределении членских профсоюзных взносов).</w:t>
      </w:r>
    </w:p>
    <w:p w:rsidR="002F4559" w:rsidRPr="002F4559" w:rsidRDefault="002F4559" w:rsidP="002F4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состав </w:t>
      </w:r>
      <w:r w:rsidRPr="002F4559">
        <w:rPr>
          <w:rFonts w:ascii="Times New Roman" w:hAnsi="Times New Roman" w:cs="Times New Roman"/>
          <w:sz w:val="28"/>
          <w:szCs w:val="28"/>
        </w:rPr>
        <w:t>отчета 1-ПБ входит:</w:t>
      </w:r>
    </w:p>
    <w:p w:rsidR="002F4559" w:rsidRPr="002F4559" w:rsidRDefault="002F4559" w:rsidP="002F4559">
      <w:pPr>
        <w:numPr>
          <w:ilvl w:val="0"/>
          <w:numId w:val="7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559">
        <w:rPr>
          <w:rFonts w:ascii="Times New Roman" w:hAnsi="Times New Roman" w:cs="Times New Roman"/>
          <w:sz w:val="26"/>
          <w:szCs w:val="26"/>
        </w:rPr>
        <w:t>сводный финансовый отчет</w:t>
      </w:r>
      <w:r w:rsidRPr="002F4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559">
        <w:rPr>
          <w:rFonts w:ascii="Times New Roman" w:hAnsi="Times New Roman" w:cs="Times New Roman"/>
          <w:sz w:val="26"/>
          <w:szCs w:val="26"/>
        </w:rPr>
        <w:t>о</w:t>
      </w:r>
      <w:r w:rsidRPr="002F4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559">
        <w:rPr>
          <w:rFonts w:ascii="Times New Roman" w:hAnsi="Times New Roman" w:cs="Times New Roman"/>
          <w:sz w:val="26"/>
          <w:szCs w:val="26"/>
        </w:rPr>
        <w:t>доходах и расходах всех профсоюзных организаций, входящих в данную региональную (межрегиональную) организацию);</w:t>
      </w:r>
    </w:p>
    <w:p w:rsidR="002F4559" w:rsidRPr="002F4559" w:rsidRDefault="002F4559" w:rsidP="002F4559">
      <w:pPr>
        <w:numPr>
          <w:ilvl w:val="0"/>
          <w:numId w:val="7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559">
        <w:rPr>
          <w:rFonts w:ascii="Times New Roman" w:hAnsi="Times New Roman" w:cs="Times New Roman"/>
          <w:sz w:val="26"/>
          <w:szCs w:val="26"/>
        </w:rPr>
        <w:t>приложение №1 к отчету 1-ПБ (расшифровка статьи доходов «Иные поступления на уставную деятельность»);</w:t>
      </w:r>
    </w:p>
    <w:p w:rsidR="002F4559" w:rsidRPr="002F4559" w:rsidRDefault="002F4559" w:rsidP="002F4559">
      <w:pPr>
        <w:numPr>
          <w:ilvl w:val="0"/>
          <w:numId w:val="7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559">
        <w:rPr>
          <w:rFonts w:ascii="Times New Roman" w:hAnsi="Times New Roman" w:cs="Times New Roman"/>
          <w:sz w:val="26"/>
          <w:szCs w:val="26"/>
        </w:rPr>
        <w:t>приложение №2 к отчету 1-ПБ (расшифровка статьи доходов «Прибыль от приносящей доход деятельности»);</w:t>
      </w:r>
    </w:p>
    <w:p w:rsidR="002F4559" w:rsidRPr="002F4559" w:rsidRDefault="002F4559" w:rsidP="002F4559">
      <w:pPr>
        <w:numPr>
          <w:ilvl w:val="0"/>
          <w:numId w:val="7"/>
        </w:numPr>
        <w:tabs>
          <w:tab w:val="left" w:pos="142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559">
        <w:rPr>
          <w:rFonts w:ascii="Times New Roman" w:hAnsi="Times New Roman" w:cs="Times New Roman"/>
          <w:sz w:val="26"/>
          <w:szCs w:val="26"/>
        </w:rPr>
        <w:t>приложение №3 к отчету 1-ПБ (сведения о распределении членских профсоюзных взносов).</w:t>
      </w:r>
    </w:p>
    <w:p w:rsidR="00734C24" w:rsidRDefault="00734C24" w:rsidP="002F4559">
      <w:pPr>
        <w:spacing w:line="360" w:lineRule="auto"/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77"/>
        <w:gridCol w:w="3269"/>
        <w:gridCol w:w="6003"/>
      </w:tblGrid>
      <w:tr w:rsidR="00734C24" w:rsidRPr="0098623F" w:rsidTr="00D95762">
        <w:tc>
          <w:tcPr>
            <w:tcW w:w="1077" w:type="dxa"/>
          </w:tcPr>
          <w:p w:rsidR="00734C24" w:rsidRPr="0098623F" w:rsidRDefault="00734C24" w:rsidP="0073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734C24" w:rsidRPr="0098623F" w:rsidRDefault="00734C24" w:rsidP="00734C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269" w:type="dxa"/>
          </w:tcPr>
          <w:p w:rsidR="00734C24" w:rsidRPr="0098623F" w:rsidRDefault="00734C24" w:rsidP="0073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23F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6003" w:type="dxa"/>
          </w:tcPr>
          <w:p w:rsidR="00734C24" w:rsidRPr="0098623F" w:rsidRDefault="0098623F" w:rsidP="009862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статьи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734C24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3269" w:type="dxa"/>
          </w:tcPr>
          <w:p w:rsidR="00734C24" w:rsidRPr="0098623F" w:rsidRDefault="00734C24" w:rsidP="00734C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6003" w:type="dxa"/>
          </w:tcPr>
          <w:p w:rsidR="00734C24" w:rsidRPr="0098623F" w:rsidRDefault="0098623F" w:rsidP="00734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 показывает сумму, равную кредитовому сальдо по счету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4C24"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Целевое финансирование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отчетного года.</w:t>
            </w:r>
          </w:p>
          <w:p w:rsidR="00734C24" w:rsidRPr="0098623F" w:rsidRDefault="0098623F" w:rsidP="00734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строки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отчетного года переносится из сводного финансового отчета о доходах и расходах организации из строки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предыдущего года.</w:t>
            </w:r>
          </w:p>
        </w:tc>
      </w:tr>
      <w:tr w:rsidR="002F4559" w:rsidRPr="0098623F" w:rsidTr="00FB132B">
        <w:tc>
          <w:tcPr>
            <w:tcW w:w="10349" w:type="dxa"/>
            <w:gridSpan w:val="3"/>
          </w:tcPr>
          <w:p w:rsidR="002F4559" w:rsidRDefault="00C5707A" w:rsidP="00734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</w:t>
            </w:r>
            <w:r w:rsidR="002F4559"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ДОХОДЫ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734C24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20</w:t>
            </w:r>
          </w:p>
        </w:tc>
        <w:tc>
          <w:tcPr>
            <w:tcW w:w="3269" w:type="dxa"/>
          </w:tcPr>
          <w:p w:rsidR="00734C24" w:rsidRPr="0098623F" w:rsidRDefault="00734C24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Членские профсоюзные взносы всего (в </w:t>
            </w:r>
            <w:proofErr w:type="spellStart"/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734C24" w:rsidRPr="0098623F" w:rsidRDefault="00734C24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вступительные взносы)</w:t>
            </w:r>
          </w:p>
        </w:tc>
        <w:tc>
          <w:tcPr>
            <w:tcW w:w="6003" w:type="dxa"/>
          </w:tcPr>
          <w:p w:rsidR="00734C24" w:rsidRPr="0098623F" w:rsidRDefault="0098623F" w:rsidP="00D9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тражаются начисленные и удержанные членские профсоюзные взносы 1% (в </w:t>
            </w:r>
            <w:proofErr w:type="spellStart"/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вступительные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взносы) и членские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профсоюзные взносы свыше 1%. Строка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равна сумме строк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34C24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 Порядок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>удержани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я членских профсоюзных взносов </w:t>
            </w:r>
            <w:r w:rsidR="00734C24" w:rsidRPr="0098623F">
              <w:rPr>
                <w:rFonts w:ascii="Times New Roman" w:hAnsi="Times New Roman" w:cs="Times New Roman"/>
                <w:sz w:val="28"/>
                <w:szCs w:val="28"/>
              </w:rPr>
              <w:t>предусмотрен Уставом Профсоюза и Положением о порядке удержания, уплаты, распределения и учета членских профсоюзных взносов в Общероссийском Профсоюзе образования.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D95762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21</w:t>
            </w:r>
          </w:p>
        </w:tc>
        <w:tc>
          <w:tcPr>
            <w:tcW w:w="3269" w:type="dxa"/>
          </w:tcPr>
          <w:p w:rsidR="00734C24" w:rsidRPr="0098623F" w:rsidRDefault="00D95762" w:rsidP="00734C24">
            <w:pPr>
              <w:rPr>
                <w:rFonts w:ascii="Times New Roman" w:hAnsi="Times New Roman" w:cs="Times New Roman"/>
                <w:b/>
                <w:i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Членские профсоюзные взносы 1% (в </w:t>
            </w:r>
            <w:proofErr w:type="spellStart"/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т.ч</w:t>
            </w:r>
            <w:proofErr w:type="spellEnd"/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вступительные взносы</w:t>
            </w:r>
            <w:r w:rsidR="00996E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6003" w:type="dxa"/>
          </w:tcPr>
          <w:p w:rsidR="00734C24" w:rsidRPr="0098623F" w:rsidRDefault="0098623F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начисленные и удержанные членские профсоюзные взносы в размере 1% и вступительные взносы.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D95762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22</w:t>
            </w:r>
          </w:p>
        </w:tc>
        <w:tc>
          <w:tcPr>
            <w:tcW w:w="3269" w:type="dxa"/>
          </w:tcPr>
          <w:p w:rsidR="00734C24" w:rsidRPr="0098623F" w:rsidRDefault="00D95762" w:rsidP="00734C24">
            <w:pPr>
              <w:rPr>
                <w:rFonts w:ascii="Times New Roman" w:hAnsi="Times New Roman" w:cs="Times New Roman"/>
                <w:b/>
                <w:i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Членские профсоюзные взносы свыше 1%</w:t>
            </w:r>
          </w:p>
        </w:tc>
        <w:tc>
          <w:tcPr>
            <w:tcW w:w="6003" w:type="dxa"/>
          </w:tcPr>
          <w:p w:rsidR="00734C24" w:rsidRPr="0098623F" w:rsidRDefault="0098623F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начисленные и удержанные членские профсоюзные взносы свыше 1%.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D95762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30</w:t>
            </w:r>
          </w:p>
        </w:tc>
        <w:tc>
          <w:tcPr>
            <w:tcW w:w="3269" w:type="dxa"/>
          </w:tcPr>
          <w:p w:rsidR="00734C24" w:rsidRPr="0098623F" w:rsidRDefault="00D95762" w:rsidP="00734C24">
            <w:pPr>
              <w:rPr>
                <w:rFonts w:ascii="Times New Roman" w:hAnsi="Times New Roman" w:cs="Times New Roman"/>
                <w:b/>
                <w:i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Иные поступления на уставную деятельность</w:t>
            </w:r>
          </w:p>
        </w:tc>
        <w:tc>
          <w:tcPr>
            <w:tcW w:w="6003" w:type="dxa"/>
          </w:tcPr>
          <w:p w:rsidR="00734C24" w:rsidRPr="0098623F" w:rsidRDefault="0098623F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денежные средства, поступившие от работодателя первичной профсоюзной организации и других юридических и физических лиц на уставную деятельность профсоюзной организации, средства по коллективным договорам, пожертвования и др. Расшифровка данной строки дается в приложении №1 к отчету 1-ПБ.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D95762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40</w:t>
            </w:r>
          </w:p>
        </w:tc>
        <w:tc>
          <w:tcPr>
            <w:tcW w:w="3269" w:type="dxa"/>
          </w:tcPr>
          <w:p w:rsidR="00734C24" w:rsidRPr="0098623F" w:rsidRDefault="00924A5F" w:rsidP="00734C24">
            <w:pPr>
              <w:rPr>
                <w:rFonts w:ascii="Times New Roman" w:hAnsi="Times New Roman" w:cs="Times New Roman"/>
                <w:b/>
                <w:i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Прибыль от приносящей доход деятельности</w:t>
            </w:r>
          </w:p>
        </w:tc>
        <w:tc>
          <w:tcPr>
            <w:tcW w:w="6003" w:type="dxa"/>
          </w:tcPr>
          <w:p w:rsidR="00734C24" w:rsidRPr="0098623F" w:rsidRDefault="002F4559" w:rsidP="0051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5762" w:rsidRPr="0098623F">
              <w:rPr>
                <w:rFonts w:ascii="Times New Roman" w:hAnsi="Times New Roman" w:cs="Times New Roman"/>
                <w:sz w:val="28"/>
                <w:szCs w:val="28"/>
              </w:rPr>
              <w:t>Указываются денежные средства, перечисленные в приложении № 2 к отчету 1-ПБ.</w:t>
            </w:r>
          </w:p>
        </w:tc>
      </w:tr>
      <w:tr w:rsidR="00734C24" w:rsidRPr="0098623F" w:rsidTr="00D95762">
        <w:tc>
          <w:tcPr>
            <w:tcW w:w="1077" w:type="dxa"/>
          </w:tcPr>
          <w:p w:rsidR="00734C24" w:rsidRPr="0098623F" w:rsidRDefault="00D95762" w:rsidP="00734C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50</w:t>
            </w:r>
          </w:p>
        </w:tc>
        <w:tc>
          <w:tcPr>
            <w:tcW w:w="3269" w:type="dxa"/>
          </w:tcPr>
          <w:p w:rsidR="00734C24" w:rsidRPr="0098623F" w:rsidRDefault="00D95762" w:rsidP="00734C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доходов</w:t>
            </w:r>
          </w:p>
        </w:tc>
        <w:tc>
          <w:tcPr>
            <w:tcW w:w="6003" w:type="dxa"/>
          </w:tcPr>
          <w:p w:rsidR="00734C24" w:rsidRPr="0098623F" w:rsidRDefault="009D11AC" w:rsidP="00734C24">
            <w:pPr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Отражается сумма строк </w:t>
            </w:r>
            <w:r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50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30,</w:t>
            </w:r>
            <w:r w:rsidR="0050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</w:tr>
    </w:tbl>
    <w:p w:rsidR="002E5236" w:rsidRDefault="002E5236" w:rsidP="00D95762">
      <w:pPr>
        <w:rPr>
          <w:rFonts w:ascii="Times New Roman" w:hAnsi="Times New Roman" w:cs="Times New Roman"/>
        </w:rPr>
      </w:pPr>
    </w:p>
    <w:p w:rsidR="00ED4883" w:rsidRPr="00ED4883" w:rsidRDefault="00ED4883" w:rsidP="00ED4883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883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произведенные </w:t>
      </w:r>
      <w:r w:rsidRPr="00ED4883">
        <w:rPr>
          <w:rFonts w:ascii="Times New Roman" w:hAnsi="Times New Roman" w:cs="Times New Roman"/>
          <w:sz w:val="28"/>
          <w:szCs w:val="28"/>
        </w:rPr>
        <w:t>организацией Профсоюза, распределяются в зависимости от источников поступления доходов (за счет членских взносов, за счет иных поступлений, за счет прибыли от приносящей доход деятельности).</w:t>
      </w:r>
    </w:p>
    <w:p w:rsidR="00ED4883" w:rsidRPr="0098623F" w:rsidRDefault="00ED4883" w:rsidP="00D9576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3665"/>
        <w:gridCol w:w="5827"/>
      </w:tblGrid>
      <w:tr w:rsidR="00726EBA" w:rsidRPr="0098623F" w:rsidTr="00C5707A">
        <w:tc>
          <w:tcPr>
            <w:tcW w:w="10343" w:type="dxa"/>
            <w:gridSpan w:val="3"/>
          </w:tcPr>
          <w:p w:rsidR="00726EBA" w:rsidRPr="0098623F" w:rsidRDefault="00726EBA" w:rsidP="00D95762">
            <w:pPr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</w:t>
            </w:r>
            <w:r w:rsidR="00C570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Pr="0098623F">
              <w:rPr>
                <w:rFonts w:ascii="Times New Roman" w:hAnsi="Times New Roman" w:cs="Times New Roman"/>
                <w:b/>
                <w:sz w:val="30"/>
                <w:szCs w:val="30"/>
              </w:rPr>
              <w:t>РАСХОДЫ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60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Целевые мероприятия</w:t>
            </w:r>
          </w:p>
        </w:tc>
        <w:tc>
          <w:tcPr>
            <w:tcW w:w="5827" w:type="dxa"/>
          </w:tcPr>
          <w:p w:rsidR="00726EBA" w:rsidRPr="0098623F" w:rsidRDefault="00C5707A" w:rsidP="0051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Показывается общая сумма средств, израсходованных на целевые мероприятия.</w:t>
            </w:r>
          </w:p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Под целевыми мероприятиями понимаются мероприятия, которые осуществляются профсоюзной организацией в уставных целях. Данные, отражаемые по строке </w:t>
            </w:r>
            <w:r w:rsidR="00726EBA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, являются суммой показателей в строках </w:t>
            </w:r>
            <w:r w:rsidR="00726EBA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6EBA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62,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EBA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6EBA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64, 65, 66, 67, 68,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более подробно характеризующих израсходованные на целевые мероприятия средства.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61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 – пропагандистская работа</w:t>
            </w:r>
          </w:p>
        </w:tc>
        <w:tc>
          <w:tcPr>
            <w:tcW w:w="5827" w:type="dxa"/>
          </w:tcPr>
          <w:p w:rsidR="00726EBA" w:rsidRDefault="0051525A" w:rsidP="002E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5236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казываются расходы на 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информационную работу, в частности оплата:</w:t>
            </w:r>
          </w:p>
          <w:p w:rsidR="00846EE2" w:rsidRPr="0098623F" w:rsidRDefault="00846EE2" w:rsidP="002E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услуг связи (расходы на рассылку информационных материалов);</w:t>
            </w:r>
          </w:p>
          <w:p w:rsidR="002E5236" w:rsidRPr="0098623F" w:rsidRDefault="00726EBA" w:rsidP="00F91ED5">
            <w:pPr>
              <w:pStyle w:val="a6"/>
              <w:numPr>
                <w:ilvl w:val="0"/>
                <w:numId w:val="6"/>
              </w:numPr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доступа в Интернет;</w:t>
            </w: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содержания сайта;</w:t>
            </w: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обслуживания и приобретения программ;</w:t>
            </w: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tabs>
                <w:tab w:val="left" w:pos="1789"/>
              </w:tabs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издания информационно-методической литературы;</w:t>
            </w: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tabs>
                <w:tab w:val="left" w:pos="1778"/>
              </w:tabs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работы взаимодействия со СМИ;</w:t>
            </w:r>
          </w:p>
          <w:p w:rsidR="00726EBA" w:rsidRPr="0098623F" w:rsidRDefault="00726EBA" w:rsidP="00F91ED5">
            <w:pPr>
              <w:pStyle w:val="a6"/>
              <w:numPr>
                <w:ilvl w:val="0"/>
                <w:numId w:val="6"/>
              </w:numPr>
              <w:tabs>
                <w:tab w:val="left" w:pos="1778"/>
              </w:tabs>
              <w:suppressAutoHyphens/>
              <w:spacing w:line="276" w:lineRule="auto"/>
              <w:ind w:left="601" w:hanging="241"/>
              <w:jc w:val="both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консультационных и информационных услуг и других</w:t>
            </w:r>
            <w:r w:rsidR="002E5236" w:rsidRPr="0098623F">
              <w:rPr>
                <w:rFonts w:ascii="Times New Roman" w:hAnsi="Times New Roman" w:cs="Times New Roman"/>
              </w:rPr>
              <w:t>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62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 обучение профсоюзных кадров и актива</w:t>
            </w:r>
          </w:p>
        </w:tc>
        <w:tc>
          <w:tcPr>
            <w:tcW w:w="5827" w:type="dxa"/>
          </w:tcPr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5236" w:rsidRPr="00986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оказываются расходы на повышение квалификации, подготовку и переподготовку кадрового состава, обучение профсоюзного актива.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63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молодежью</w:t>
            </w:r>
          </w:p>
        </w:tc>
        <w:tc>
          <w:tcPr>
            <w:tcW w:w="5827" w:type="dxa"/>
          </w:tcPr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5236" w:rsidRPr="0098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тражаются расходы на реализацию молодежной политики (Советы молоды</w:t>
            </w:r>
            <w:r w:rsidR="0098623F" w:rsidRPr="0098623F">
              <w:rPr>
                <w:rFonts w:ascii="Times New Roman" w:hAnsi="Times New Roman" w:cs="Times New Roman"/>
                <w:sz w:val="28"/>
                <w:szCs w:val="28"/>
              </w:rPr>
              <w:t>х педагогов, молодежные форумы,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молодежный тренинг-лагерь, формирование и обучение лекторов из числа молодых педагогов и студентов и др.)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64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конференций, комитетов, президиумов, совещаний</w:t>
            </w:r>
          </w:p>
        </w:tc>
        <w:tc>
          <w:tcPr>
            <w:tcW w:w="5827" w:type="dxa"/>
          </w:tcPr>
          <w:p w:rsidR="00726EBA" w:rsidRPr="0098623F" w:rsidRDefault="0051525A" w:rsidP="00726E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тражаются расходы:</w:t>
            </w:r>
          </w:p>
          <w:p w:rsidR="00726EBA" w:rsidRPr="0098623F" w:rsidRDefault="00726EBA" w:rsidP="003B6549">
            <w:pPr>
              <w:numPr>
                <w:ilvl w:val="0"/>
                <w:numId w:val="5"/>
              </w:numPr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аренда конференц-зала;</w:t>
            </w:r>
          </w:p>
          <w:p w:rsidR="00726EBA" w:rsidRPr="0098623F" w:rsidRDefault="00726EBA" w:rsidP="003B6549">
            <w:pPr>
              <w:numPr>
                <w:ilvl w:val="0"/>
                <w:numId w:val="5"/>
              </w:numPr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транспортное обслуживание участников мероприятия;</w:t>
            </w:r>
          </w:p>
          <w:p w:rsidR="00726EBA" w:rsidRPr="0098623F" w:rsidRDefault="00726EBA" w:rsidP="003B6549">
            <w:pPr>
              <w:numPr>
                <w:ilvl w:val="0"/>
                <w:numId w:val="5"/>
              </w:numPr>
              <w:tabs>
                <w:tab w:val="left" w:pos="1714"/>
              </w:tabs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проживание участников мероприятия;</w:t>
            </w:r>
          </w:p>
          <w:p w:rsidR="00726EBA" w:rsidRPr="0098623F" w:rsidRDefault="00726EBA" w:rsidP="003B6549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фуршетное обслуживание;</w:t>
            </w:r>
          </w:p>
          <w:p w:rsidR="00726EBA" w:rsidRPr="0098623F" w:rsidRDefault="00726EBA" w:rsidP="003B6549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канцелярские расходы;</w:t>
            </w:r>
          </w:p>
          <w:p w:rsidR="00726EBA" w:rsidRPr="0098623F" w:rsidRDefault="00726EBA" w:rsidP="003B6549">
            <w:pPr>
              <w:numPr>
                <w:ilvl w:val="0"/>
                <w:numId w:val="4"/>
              </w:numPr>
              <w:tabs>
                <w:tab w:val="left" w:pos="1714"/>
              </w:tabs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  <w:color w:val="000000"/>
              </w:rPr>
              <w:t>расходы на методическую литературу, раздаточные</w:t>
            </w:r>
            <w:r w:rsidRPr="0098623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26EBA" w:rsidRPr="0098623F" w:rsidRDefault="00726EBA" w:rsidP="003B6549">
            <w:pPr>
              <w:tabs>
                <w:tab w:val="left" w:pos="1714"/>
              </w:tabs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98623F">
              <w:rPr>
                <w:rFonts w:ascii="Times New Roman" w:hAnsi="Times New Roman" w:cs="Times New Roman"/>
                <w:color w:val="000000"/>
              </w:rPr>
              <w:t>материалы</w:t>
            </w:r>
            <w:r w:rsidRPr="0098623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623F">
              <w:rPr>
                <w:rFonts w:ascii="Times New Roman" w:hAnsi="Times New Roman" w:cs="Times New Roman"/>
              </w:rPr>
              <w:t>и тому подобное;</w:t>
            </w:r>
          </w:p>
          <w:p w:rsidR="00726EBA" w:rsidRPr="0098623F" w:rsidRDefault="00726EBA" w:rsidP="003B6549">
            <w:pPr>
              <w:numPr>
                <w:ilvl w:val="0"/>
                <w:numId w:val="4"/>
              </w:numPr>
              <w:tabs>
                <w:tab w:val="left" w:pos="1701"/>
              </w:tabs>
              <w:suppressAutoHyphens/>
              <w:spacing w:line="276" w:lineRule="auto"/>
              <w:ind w:left="622" w:hanging="284"/>
              <w:rPr>
                <w:rFonts w:ascii="Times New Roman" w:hAnsi="Times New Roman" w:cs="Times New Roman"/>
              </w:rPr>
            </w:pPr>
            <w:r w:rsidRPr="0098623F">
              <w:rPr>
                <w:rFonts w:ascii="Times New Roman" w:hAnsi="Times New Roman" w:cs="Times New Roman"/>
              </w:rPr>
              <w:t>гонорары приглашенным лекторам, включая     начисления.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65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5827" w:type="dxa"/>
          </w:tcPr>
          <w:p w:rsidR="00726EBA" w:rsidRPr="0098623F" w:rsidRDefault="0051525A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тражаются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асходы, связанные с проведением 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(вечера отдыха, чествование ветеранов труда, экскурсии выходного дня, тематические вечера и т.д.).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726EBA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66</w:t>
            </w:r>
          </w:p>
        </w:tc>
        <w:tc>
          <w:tcPr>
            <w:tcW w:w="3665" w:type="dxa"/>
          </w:tcPr>
          <w:p w:rsidR="00726EBA" w:rsidRPr="00C5707A" w:rsidRDefault="00726EBA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мероприятия</w:t>
            </w:r>
          </w:p>
        </w:tc>
        <w:tc>
          <w:tcPr>
            <w:tcW w:w="5827" w:type="dxa"/>
          </w:tcPr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6EBA" w:rsidRPr="0098623F">
              <w:rPr>
                <w:rFonts w:ascii="Times New Roman" w:hAnsi="Times New Roman" w:cs="Times New Roman"/>
                <w:sz w:val="28"/>
                <w:szCs w:val="28"/>
              </w:rPr>
              <w:t>тражаются расходы на проведение соревнований, туристических слетов, олимпиад, посещение бассейна и т.д.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2E5236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67</w:t>
            </w:r>
          </w:p>
        </w:tc>
        <w:tc>
          <w:tcPr>
            <w:tcW w:w="3665" w:type="dxa"/>
          </w:tcPr>
          <w:p w:rsidR="00726EBA" w:rsidRPr="00C5707A" w:rsidRDefault="002E5236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внутрисоюзных, территориальных и профессиональных конкурсов</w:t>
            </w:r>
          </w:p>
        </w:tc>
        <w:tc>
          <w:tcPr>
            <w:tcW w:w="5827" w:type="dxa"/>
          </w:tcPr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5236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расходы на проведение внутрисоюзных, территориальных и профессиональных конкурсов.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BA28C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68</w:t>
            </w:r>
          </w:p>
        </w:tc>
        <w:tc>
          <w:tcPr>
            <w:tcW w:w="3665" w:type="dxa"/>
          </w:tcPr>
          <w:p w:rsidR="00726EBA" w:rsidRPr="00C5707A" w:rsidRDefault="00996E3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Инновационная</w:t>
            </w:r>
            <w:r w:rsidR="00BA28C9"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 Профсоюза</w:t>
            </w:r>
          </w:p>
        </w:tc>
        <w:tc>
          <w:tcPr>
            <w:tcW w:w="5827" w:type="dxa"/>
          </w:tcPr>
          <w:p w:rsidR="00726EBA" w:rsidRPr="0098623F" w:rsidRDefault="0051525A" w:rsidP="00D95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8C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 сумма строк </w:t>
            </w:r>
            <w:r w:rsidR="00BA28C9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>68.1 - 68.4.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BA28C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68.1</w:t>
            </w:r>
          </w:p>
        </w:tc>
        <w:tc>
          <w:tcPr>
            <w:tcW w:w="3665" w:type="dxa"/>
          </w:tcPr>
          <w:p w:rsidR="00726EBA" w:rsidRPr="00C5707A" w:rsidRDefault="00BA28C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 членов Профсоюза (НПФ</w:t>
            </w:r>
            <w:r w:rsidR="006B62B9"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827" w:type="dxa"/>
          </w:tcPr>
          <w:p w:rsidR="00726EBA" w:rsidRPr="0098623F" w:rsidRDefault="0051525A" w:rsidP="00515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28C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тражаются расходы на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28C9" w:rsidRPr="0098623F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членов Профсоюза (НПФ)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EBA" w:rsidRPr="0098623F" w:rsidTr="00F91ED5">
        <w:tc>
          <w:tcPr>
            <w:tcW w:w="851" w:type="dxa"/>
          </w:tcPr>
          <w:p w:rsidR="00726EBA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68.2</w:t>
            </w:r>
          </w:p>
        </w:tc>
        <w:tc>
          <w:tcPr>
            <w:tcW w:w="3665" w:type="dxa"/>
          </w:tcPr>
          <w:p w:rsidR="00726EBA" w:rsidRPr="00C5707A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Кредитно-потребительские кооперативы</w:t>
            </w:r>
          </w:p>
        </w:tc>
        <w:tc>
          <w:tcPr>
            <w:tcW w:w="5827" w:type="dxa"/>
          </w:tcPr>
          <w:p w:rsidR="00726EBA" w:rsidRPr="0098623F" w:rsidRDefault="0051525A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расходы на Кредитно-потребительские кооперативы. 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68.3</w:t>
            </w:r>
          </w:p>
        </w:tc>
        <w:tc>
          <w:tcPr>
            <w:tcW w:w="3665" w:type="dxa"/>
          </w:tcPr>
          <w:p w:rsidR="006B62B9" w:rsidRPr="00C5707A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Оздоровление и отдых</w:t>
            </w:r>
          </w:p>
        </w:tc>
        <w:tc>
          <w:tcPr>
            <w:tcW w:w="5827" w:type="dxa"/>
          </w:tcPr>
          <w:p w:rsidR="006B62B9" w:rsidRPr="0098623F" w:rsidRDefault="0051525A" w:rsidP="00F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расходы на оздоровление и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68.4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Добровольное медицинское страхование</w:t>
            </w:r>
          </w:p>
        </w:tc>
        <w:tc>
          <w:tcPr>
            <w:tcW w:w="5827" w:type="dxa"/>
          </w:tcPr>
          <w:p w:rsidR="006B62B9" w:rsidRPr="0098623F" w:rsidRDefault="0051525A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расходы на добровольное медицинское страхование.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70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и благотворительная помощь</w:t>
            </w:r>
          </w:p>
        </w:tc>
        <w:tc>
          <w:tcPr>
            <w:tcW w:w="5827" w:type="dxa"/>
          </w:tcPr>
          <w:p w:rsidR="006B62B9" w:rsidRPr="0098623F" w:rsidRDefault="0051525A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оказываются расходы на оказание матери</w:t>
            </w:r>
            <w:r w:rsidR="00F91ED5"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помощи членам Профсоюза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и профсоюзным организациям в связи со стихийными бедствиями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80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5827" w:type="dxa"/>
          </w:tcPr>
          <w:p w:rsidR="006B62B9" w:rsidRPr="0098623F" w:rsidRDefault="0051525A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суммы материальной помощи, выданной членам Профсоюза по их письменным заявлениям согласно Положению о выдаче материальной помощи и решению соответствующего профсоюзного органа</w:t>
            </w:r>
            <w:r w:rsidR="00F9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90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Премирование профактива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суммы премий профсоюзному активу, выданных членам Профсоюза согласно Положению о премировании.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100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Международная работа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Показываются</w:t>
            </w:r>
            <w:r w:rsidR="006B62B9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расходы, произведенные организацией Профсоюза на ведение международной деятельности.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110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Расходы, связанные с организацией и обеспечением деятельности аппарата организации Профсоюза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оказывается общая сумма средств, использованных на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аппарата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по </w:t>
            </w:r>
            <w:r w:rsidR="006B62B9" w:rsidRPr="00F91ED5">
              <w:rPr>
                <w:rFonts w:ascii="Times New Roman" w:hAnsi="Times New Roman" w:cs="Times New Roman"/>
                <w:sz w:val="28"/>
                <w:szCs w:val="28"/>
              </w:rPr>
              <w:t>строкам</w:t>
            </w:r>
            <w:r w:rsidR="006B62B9" w:rsidRPr="00986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111-119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111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7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плата труда с начислениями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Отражаются расходы профсоюзной организации на оплату труда штатных профсою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зных работников, совместителей,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оплату труда работников по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возмездного оказания услуг,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 об оплате труда с учетом начислений.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112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Выплаты, не связанные с оплатой труда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тражаются расходы организации на 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характера, а также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прочие выплаты, не связанные с оплатой труда.</w:t>
            </w:r>
          </w:p>
          <w:p w:rsidR="006B62B9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К указанным выплатам, в частности,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относятся:</w:t>
            </w:r>
          </w:p>
          <w:p w:rsidR="00846EE2" w:rsidRPr="0098623F" w:rsidRDefault="00846EE2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B9" w:rsidRPr="00F91ED5" w:rsidRDefault="006B62B9" w:rsidP="00F91ED5">
            <w:pPr>
              <w:pStyle w:val="a6"/>
              <w:numPr>
                <w:ilvl w:val="0"/>
                <w:numId w:val="8"/>
              </w:numPr>
              <w:spacing w:line="276" w:lineRule="auto"/>
              <w:ind w:left="622" w:hanging="284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 xml:space="preserve">единовременное пособие в связи с уходом на пенсию </w:t>
            </w:r>
            <w:r w:rsidR="00F91ED5" w:rsidRPr="00F91ED5">
              <w:rPr>
                <w:rFonts w:ascii="Times New Roman" w:hAnsi="Times New Roman" w:cs="Times New Roman"/>
              </w:rPr>
              <w:t xml:space="preserve">в </w:t>
            </w:r>
            <w:r w:rsidRPr="00F91ED5">
              <w:rPr>
                <w:rFonts w:ascii="Times New Roman" w:hAnsi="Times New Roman" w:cs="Times New Roman"/>
              </w:rPr>
              <w:t xml:space="preserve">соответствии с Положением об оплате труда; 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8"/>
              </w:numPr>
              <w:spacing w:line="276" w:lineRule="auto"/>
              <w:ind w:left="622" w:hanging="284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оплата проезда к месту работы транспортом общего пользования;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8"/>
              </w:numPr>
              <w:spacing w:line="276" w:lineRule="auto"/>
              <w:ind w:left="622" w:hanging="284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материальная помощь, предоставленная отдельным работникам в связи с чрезвычайными обстоятельствами;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8"/>
              </w:numPr>
              <w:spacing w:line="276" w:lineRule="auto"/>
              <w:ind w:left="622" w:hanging="284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материальная помощь к ежегодному оплачиваемому отпуску.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113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Командировки и деловые поездки</w:t>
            </w:r>
          </w:p>
        </w:tc>
        <w:tc>
          <w:tcPr>
            <w:tcW w:w="5827" w:type="dxa"/>
          </w:tcPr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тражаются командировочные расходы профсоюзной организации. </w:t>
            </w:r>
          </w:p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Под служебной командировкой понимается поездка работника по распоряжению работодателя на определенный срок для выполнения служебного поручения вне места постоянной работы (ст. 166 ТК РФ). </w:t>
            </w:r>
          </w:p>
          <w:p w:rsidR="006B62B9" w:rsidRPr="0098623F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К расходам на служебные командировки, в частности, относятся: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стоимость проезда;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расходы по найму жилого помещения;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>дополнительные расходы, связанные с проживанием вне места постоянного жительства (суточные);</w:t>
            </w:r>
          </w:p>
          <w:p w:rsidR="006B62B9" w:rsidRPr="00F91ED5" w:rsidRDefault="006B62B9" w:rsidP="00F91ED5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91ED5">
              <w:rPr>
                <w:rFonts w:ascii="Times New Roman" w:hAnsi="Times New Roman" w:cs="Times New Roman"/>
              </w:rPr>
              <w:t xml:space="preserve">иные расходы, произведенные работником </w:t>
            </w:r>
            <w:r w:rsidR="00F91ED5">
              <w:rPr>
                <w:rFonts w:ascii="Times New Roman" w:hAnsi="Times New Roman" w:cs="Times New Roman"/>
              </w:rPr>
              <w:t>в соответствии с Положением «</w:t>
            </w:r>
            <w:r w:rsidRPr="00F91ED5">
              <w:rPr>
                <w:rFonts w:ascii="Times New Roman" w:hAnsi="Times New Roman" w:cs="Times New Roman"/>
              </w:rPr>
              <w:t>О служебных командировках».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C5707A" w:rsidRDefault="006B62B9" w:rsidP="00C5707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5707A">
              <w:rPr>
                <w:rFonts w:ascii="Times New Roman" w:hAnsi="Times New Roman" w:cs="Times New Roman"/>
                <w:b/>
                <w:sz w:val="30"/>
                <w:szCs w:val="30"/>
              </w:rPr>
              <w:t>114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5827" w:type="dxa"/>
          </w:tcPr>
          <w:p w:rsidR="006B62B9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>Показываются эксплуатационные расходы по содержанию и обслуживанию зданий, помещений, сооружений, оборудования, инвентаря и тому подобные, а также затраты на содержание служебных автомобилей. К расходам на содержание помещений, зданий, автомобильного транспорта и иного имущества, как правило, относятся:</w:t>
            </w:r>
          </w:p>
          <w:p w:rsidR="00846EE2" w:rsidRPr="0098623F" w:rsidRDefault="00846EE2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затраты на аренду помещения;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оплата стоимости услуг по электроснабжению, обеспечению теплом, водоснабжению, к</w:t>
            </w:r>
            <w:r w:rsidR="00846EE2">
              <w:rPr>
                <w:rFonts w:ascii="Times New Roman" w:hAnsi="Times New Roman" w:cs="Times New Roman"/>
              </w:rPr>
              <w:t xml:space="preserve">анализации, оказываемых </w:t>
            </w:r>
            <w:r w:rsidRPr="00846EE2">
              <w:rPr>
                <w:rFonts w:ascii="Times New Roman" w:hAnsi="Times New Roman" w:cs="Times New Roman"/>
              </w:rPr>
              <w:t>специализированными организациями, и тому подобное;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затраты по обслуживанию компьютеров, факсов, ксероксов (расходные материалы);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lastRenderedPageBreak/>
              <w:t>затраты на аренду автомобиля;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оплата стоимости топлива и иных, расходуемых в процессе эксплуатации транспортного средства, материалов;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оплата за проведение государственного технического осмотра трансп. средств;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страхование транспортного средства;</w:t>
            </w:r>
          </w:p>
          <w:p w:rsidR="006B62B9" w:rsidRPr="00846EE2" w:rsidRDefault="006B62B9" w:rsidP="00846EE2">
            <w:pPr>
              <w:pStyle w:val="a6"/>
              <w:numPr>
                <w:ilvl w:val="0"/>
                <w:numId w:val="11"/>
              </w:num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46EE2">
              <w:rPr>
                <w:rFonts w:ascii="Times New Roman" w:hAnsi="Times New Roman" w:cs="Times New Roman"/>
              </w:rPr>
              <w:t>транспортный налог;</w:t>
            </w:r>
          </w:p>
          <w:p w:rsidR="006B62B9" w:rsidRPr="00846EE2" w:rsidRDefault="00846EE2" w:rsidP="00846EE2">
            <w:pPr>
              <w:pStyle w:val="a6"/>
              <w:numPr>
                <w:ilvl w:val="0"/>
                <w:numId w:val="11"/>
              </w:num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B62B9" w:rsidRPr="00E92AC2" w:rsidRDefault="006B62B9" w:rsidP="00846EE2">
            <w:pPr>
              <w:pStyle w:val="a6"/>
              <w:numPr>
                <w:ilvl w:val="0"/>
                <w:numId w:val="11"/>
              </w:numPr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846EE2">
              <w:rPr>
                <w:rFonts w:ascii="Times New Roman" w:hAnsi="Times New Roman" w:cs="Times New Roman"/>
              </w:rPr>
              <w:t>земельный налог.</w:t>
            </w:r>
          </w:p>
          <w:p w:rsidR="00E92AC2" w:rsidRPr="00846EE2" w:rsidRDefault="00E92AC2" w:rsidP="00E92AC2">
            <w:pPr>
              <w:pStyle w:val="a6"/>
              <w:tabs>
                <w:tab w:val="left" w:pos="144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B62B9" w:rsidRPr="0098623F" w:rsidTr="00F91ED5">
        <w:tc>
          <w:tcPr>
            <w:tcW w:w="851" w:type="dxa"/>
          </w:tcPr>
          <w:p w:rsidR="006B62B9" w:rsidRPr="0098623F" w:rsidRDefault="006B62B9" w:rsidP="002852A5">
            <w:pPr>
              <w:jc w:val="center"/>
              <w:rPr>
                <w:rFonts w:ascii="Times New Roman" w:hAnsi="Times New Roman" w:cs="Times New Roman"/>
              </w:rPr>
            </w:pPr>
            <w:r w:rsidRPr="002852A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115</w:t>
            </w:r>
          </w:p>
        </w:tc>
        <w:tc>
          <w:tcPr>
            <w:tcW w:w="3665" w:type="dxa"/>
          </w:tcPr>
          <w:p w:rsidR="006B62B9" w:rsidRPr="0098623F" w:rsidRDefault="006B62B9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основных средств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Отражаются затраты</w:t>
            </w:r>
            <w:r w:rsidR="006B62B9" w:rsidRPr="0098623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текущий, средний и капитальный ремонт объектов основных средств и иного имущества.</w:t>
            </w:r>
          </w:p>
          <w:p w:rsidR="006B62B9" w:rsidRPr="0098623F" w:rsidRDefault="006B62B9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sz w:val="28"/>
                <w:szCs w:val="28"/>
              </w:rPr>
              <w:t>К ремонту относятся работы по систематическому и своевременному предохранению имущества от преждевременного износа и его поддержанию в рабочем состоянии.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6B62B9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116</w:t>
            </w:r>
          </w:p>
        </w:tc>
        <w:tc>
          <w:tcPr>
            <w:tcW w:w="3665" w:type="dxa"/>
          </w:tcPr>
          <w:p w:rsidR="006B62B9" w:rsidRPr="0098623F" w:rsidRDefault="003C4411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="003C4411" w:rsidRPr="0098623F">
              <w:rPr>
                <w:rFonts w:ascii="Times New Roman" w:hAnsi="Times New Roman" w:cs="Times New Roman"/>
                <w:sz w:val="28"/>
                <w:szCs w:val="28"/>
              </w:rPr>
              <w:t>ледует указать расходы организации на приобретение основных средств.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3C4411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117</w:t>
            </w:r>
          </w:p>
        </w:tc>
        <w:tc>
          <w:tcPr>
            <w:tcW w:w="3665" w:type="dxa"/>
          </w:tcPr>
          <w:p w:rsidR="006B62B9" w:rsidRPr="0098623F" w:rsidRDefault="003C4411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Хозяйственные расходы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="003C4411" w:rsidRPr="0098623F">
              <w:rPr>
                <w:rFonts w:ascii="Times New Roman" w:hAnsi="Times New Roman" w:cs="Times New Roman"/>
                <w:sz w:val="28"/>
                <w:szCs w:val="28"/>
              </w:rPr>
              <w:t>тражаются затраты организации, не предусмотренные выше (почтовые, канцелярские, услуги связи и другие).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924A5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118</w:t>
            </w:r>
          </w:p>
        </w:tc>
        <w:tc>
          <w:tcPr>
            <w:tcW w:w="3665" w:type="dxa"/>
          </w:tcPr>
          <w:p w:rsidR="006B62B9" w:rsidRPr="0098623F" w:rsidRDefault="00924A5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Услуги банка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</w:t>
            </w:r>
            <w:r w:rsidR="00924A5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тражаются затраты организации на оплату услуг банка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924A5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119</w:t>
            </w:r>
          </w:p>
        </w:tc>
        <w:tc>
          <w:tcPr>
            <w:tcW w:w="3665" w:type="dxa"/>
          </w:tcPr>
          <w:p w:rsidR="006B62B9" w:rsidRPr="0098623F" w:rsidRDefault="00924A5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</w:t>
            </w:r>
            <w:r w:rsidR="00924A5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казываются расходы профсоюзной организации, которые не поименованы в строках с </w:t>
            </w:r>
            <w:r w:rsidR="00924A5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111 </w:t>
            </w:r>
            <w:r w:rsidR="00924A5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924A5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118</w:t>
            </w:r>
            <w:r w:rsidR="00924A5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120</w:t>
            </w:r>
          </w:p>
        </w:tc>
        <w:tc>
          <w:tcPr>
            <w:tcW w:w="3665" w:type="dxa"/>
          </w:tcPr>
          <w:p w:rsidR="006B62B9" w:rsidRPr="0098623F" w:rsidRDefault="0098623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Отчисления членских профсоюзных взносов</w:t>
            </w:r>
          </w:p>
        </w:tc>
        <w:tc>
          <w:tcPr>
            <w:tcW w:w="5827" w:type="dxa"/>
          </w:tcPr>
          <w:p w:rsidR="0098623F" w:rsidRPr="0098623F" w:rsidRDefault="00846EE2" w:rsidP="00846E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оказывается сумма строк </w:t>
            </w:r>
            <w:r w:rsidR="0098623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8623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B62B9" w:rsidRPr="0098623F" w:rsidRDefault="006B62B9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121</w:t>
            </w:r>
          </w:p>
        </w:tc>
        <w:tc>
          <w:tcPr>
            <w:tcW w:w="3665" w:type="dxa"/>
          </w:tcPr>
          <w:p w:rsidR="006B62B9" w:rsidRPr="0098623F" w:rsidRDefault="0098623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Центральный Совет Профсоюза (начислено)</w:t>
            </w:r>
          </w:p>
        </w:tc>
        <w:tc>
          <w:tcPr>
            <w:tcW w:w="5827" w:type="dxa"/>
          </w:tcPr>
          <w:p w:rsidR="006B62B9" w:rsidRPr="0098623F" w:rsidRDefault="00846EE2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оказываются   начисленные членские профсоюзные взносы в Центральный Совет Общероссийского Профсоюза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B62B9" w:rsidRPr="0098623F" w:rsidTr="00F91ED5">
        <w:tc>
          <w:tcPr>
            <w:tcW w:w="851" w:type="dxa"/>
          </w:tcPr>
          <w:p w:rsidR="006B62B9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122</w:t>
            </w:r>
          </w:p>
        </w:tc>
        <w:tc>
          <w:tcPr>
            <w:tcW w:w="3665" w:type="dxa"/>
          </w:tcPr>
          <w:p w:rsidR="006B62B9" w:rsidRPr="0098623F" w:rsidRDefault="0098623F" w:rsidP="00D957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Территориальны</w:t>
            </w:r>
            <w:r w:rsidR="00EC4C3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 объединения Профсоюзов (ТООП)</w:t>
            </w:r>
          </w:p>
        </w:tc>
        <w:tc>
          <w:tcPr>
            <w:tcW w:w="5827" w:type="dxa"/>
          </w:tcPr>
          <w:p w:rsidR="006B62B9" w:rsidRPr="0098623F" w:rsidRDefault="002C08F6" w:rsidP="008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оказываются членские профсоюзные взносы в территориальные объединения Профсоюзов (Советы Федерации).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123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Ассоциации Профсоюзов</w:t>
            </w:r>
          </w:p>
        </w:tc>
        <w:tc>
          <w:tcPr>
            <w:tcW w:w="5827" w:type="dxa"/>
          </w:tcPr>
          <w:p w:rsidR="0098623F" w:rsidRPr="0098623F" w:rsidRDefault="002C08F6" w:rsidP="002C0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оказываются членские профсоюзные взносы в Ассоциации Профсоюзов.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124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Иные организации</w:t>
            </w:r>
          </w:p>
        </w:tc>
        <w:tc>
          <w:tcPr>
            <w:tcW w:w="5827" w:type="dxa"/>
          </w:tcPr>
          <w:p w:rsidR="0098623F" w:rsidRPr="0098623F" w:rsidRDefault="002C08F6" w:rsidP="002C08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оказываются членские профсоюзные взносы в иные организации,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оторые не поименованы в строках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623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121-123</w:t>
            </w:r>
            <w:r w:rsidR="0098623F" w:rsidRPr="002C0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130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827" w:type="dxa"/>
          </w:tcPr>
          <w:p w:rsidR="0098623F" w:rsidRPr="0098623F" w:rsidRDefault="002C08F6" w:rsidP="0098623F">
            <w:pPr>
              <w:spacing w:line="33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оказываются:</w:t>
            </w:r>
          </w:p>
          <w:p w:rsidR="0098623F" w:rsidRPr="0098623F" w:rsidRDefault="0098623F" w:rsidP="002C08F6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23F">
              <w:rPr>
                <w:rFonts w:ascii="Times New Roman" w:hAnsi="Times New Roman" w:cs="Times New Roman"/>
                <w:color w:val="000000"/>
              </w:rPr>
              <w:t>затраты, связанные с ревизией или аудиторской проверкой финансово-хозяйственной деятельности организации;</w:t>
            </w:r>
          </w:p>
          <w:p w:rsidR="0098623F" w:rsidRPr="0098623F" w:rsidRDefault="0098623F" w:rsidP="002C08F6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23F">
              <w:rPr>
                <w:rFonts w:ascii="Times New Roman" w:hAnsi="Times New Roman" w:cs="Times New Roman"/>
                <w:color w:val="000000"/>
              </w:rPr>
              <w:t>убытки прошлых лет, признанные в отчетном году;</w:t>
            </w:r>
          </w:p>
          <w:p w:rsidR="0098623F" w:rsidRPr="0098623F" w:rsidRDefault="0098623F" w:rsidP="002C08F6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23F">
              <w:rPr>
                <w:rFonts w:ascii="Times New Roman" w:hAnsi="Times New Roman" w:cs="Times New Roman"/>
                <w:color w:val="000000"/>
              </w:rPr>
              <w:t>суммы дебиторской задолженности, по которой истек срок исковой давности, других долгов, нереальных для взыскания;</w:t>
            </w:r>
          </w:p>
          <w:p w:rsidR="0098623F" w:rsidRPr="002C08F6" w:rsidRDefault="0098623F" w:rsidP="002C08F6">
            <w:pPr>
              <w:numPr>
                <w:ilvl w:val="0"/>
                <w:numId w:val="7"/>
              </w:numPr>
              <w:tabs>
                <w:tab w:val="left" w:pos="142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623F">
              <w:rPr>
                <w:rFonts w:ascii="Times New Roman" w:hAnsi="Times New Roman" w:cs="Times New Roman"/>
                <w:color w:val="000000"/>
              </w:rPr>
              <w:t>нотариальные услуги.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140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827" w:type="dxa"/>
          </w:tcPr>
          <w:p w:rsidR="002C08F6" w:rsidRDefault="002C08F6" w:rsidP="0098623F">
            <w:pPr>
              <w:spacing w:line="33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оказывают сумму средств по строкам </w:t>
            </w:r>
          </w:p>
          <w:p w:rsidR="0098623F" w:rsidRPr="0098623F" w:rsidRDefault="0098623F" w:rsidP="002C08F6">
            <w:pPr>
              <w:spacing w:line="33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60, 70, 80, 90, 100, 110, 120,</w:t>
            </w:r>
            <w:r w:rsidR="00D61D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130.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150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Остаток средств на конец отчетного года</w:t>
            </w:r>
          </w:p>
        </w:tc>
        <w:tc>
          <w:tcPr>
            <w:tcW w:w="5827" w:type="dxa"/>
          </w:tcPr>
          <w:p w:rsidR="004B6D8B" w:rsidRDefault="002C08F6" w:rsidP="001878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</w:t>
            </w:r>
            <w:r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аполняется автоматически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785A" w:rsidRDefault="0018785A" w:rsidP="001878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(строка </w:t>
            </w:r>
            <w:r w:rsidR="002C08F6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2C08F6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строка </w:t>
            </w:r>
            <w:r w:rsidR="002C08F6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  <w:r w:rsidR="002C08F6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строка </w:t>
            </w:r>
            <w:r w:rsidR="002C08F6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  <w:r w:rsidR="002C0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98623F" w:rsidRPr="0098623F" w:rsidRDefault="004B6D8B" w:rsidP="001878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строки </w:t>
            </w:r>
            <w:r w:rsidRPr="004B6D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должен</w:t>
            </w:r>
            <w:r w:rsidR="0018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совпадать с</w:t>
            </w:r>
            <w:r w:rsidR="00D92257" w:rsidRPr="00D9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кредитовым</w:t>
            </w:r>
            <w:r w:rsidR="0018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785A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сальдо</w:t>
            </w:r>
            <w:r w:rsidR="0018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D922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счету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623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623F" w:rsidRPr="009862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8623F"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Целевое финансирование» 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конец отчетного периода</w:t>
            </w:r>
            <w:r w:rsidR="00187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623F" w:rsidRPr="0098623F" w:rsidTr="00F91ED5">
        <w:tc>
          <w:tcPr>
            <w:tcW w:w="851" w:type="dxa"/>
          </w:tcPr>
          <w:p w:rsidR="0098623F" w:rsidRPr="002C08F6" w:rsidRDefault="0098623F" w:rsidP="002C08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C08F6">
              <w:rPr>
                <w:rFonts w:ascii="Times New Roman" w:hAnsi="Times New Roman" w:cs="Times New Roman"/>
                <w:b/>
                <w:sz w:val="30"/>
                <w:szCs w:val="30"/>
              </w:rPr>
              <w:t>160</w:t>
            </w:r>
          </w:p>
        </w:tc>
        <w:tc>
          <w:tcPr>
            <w:tcW w:w="3665" w:type="dxa"/>
          </w:tcPr>
          <w:p w:rsidR="0098623F" w:rsidRPr="0098623F" w:rsidRDefault="0098623F" w:rsidP="00D95762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862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% расход/доход</w:t>
            </w:r>
          </w:p>
        </w:tc>
        <w:tc>
          <w:tcPr>
            <w:tcW w:w="5827" w:type="dxa"/>
          </w:tcPr>
          <w:p w:rsidR="0098623F" w:rsidRPr="0098623F" w:rsidRDefault="002C08F6" w:rsidP="0098623F">
            <w:pPr>
              <w:spacing w:line="33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</w:t>
            </w:r>
            <w:r w:rsidR="0098623F" w:rsidRPr="00986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аполняется автоматически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E0088" w:rsidRPr="00A601FD" w:rsidRDefault="00FE0088" w:rsidP="00D95762">
      <w:pPr>
        <w:rPr>
          <w:rFonts w:ascii="Times New Roman" w:hAnsi="Times New Roman" w:cs="Times New Roman"/>
        </w:rPr>
      </w:pPr>
    </w:p>
    <w:p w:rsidR="00A601FD" w:rsidRPr="00A601FD" w:rsidRDefault="00FE0088" w:rsidP="00A60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FD">
        <w:rPr>
          <w:rFonts w:ascii="Times New Roman" w:hAnsi="Times New Roman" w:cs="Times New Roman"/>
          <w:b/>
          <w:sz w:val="28"/>
          <w:szCs w:val="28"/>
        </w:rPr>
        <w:t xml:space="preserve">Порядок заполнения приложения №3 </w:t>
      </w:r>
    </w:p>
    <w:p w:rsidR="00FE0088" w:rsidRPr="00A601FD" w:rsidRDefault="00FE0088" w:rsidP="00A60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FD">
        <w:rPr>
          <w:rFonts w:ascii="Times New Roman" w:hAnsi="Times New Roman" w:cs="Times New Roman"/>
          <w:b/>
          <w:sz w:val="28"/>
          <w:szCs w:val="28"/>
        </w:rPr>
        <w:t>«Сведения о распределении</w:t>
      </w:r>
      <w:r w:rsidRPr="00A601FD">
        <w:rPr>
          <w:rFonts w:ascii="Times New Roman" w:hAnsi="Times New Roman" w:cs="Times New Roman"/>
          <w:sz w:val="28"/>
          <w:szCs w:val="28"/>
        </w:rPr>
        <w:t xml:space="preserve"> </w:t>
      </w:r>
      <w:r w:rsidRPr="00A601FD">
        <w:rPr>
          <w:rFonts w:ascii="Times New Roman" w:hAnsi="Times New Roman" w:cs="Times New Roman"/>
          <w:b/>
          <w:sz w:val="28"/>
          <w:szCs w:val="28"/>
        </w:rPr>
        <w:t>членских профсоюзных взносов».</w:t>
      </w:r>
    </w:p>
    <w:p w:rsidR="00A601FD" w:rsidRPr="00A601FD" w:rsidRDefault="00A601FD" w:rsidP="00A601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13"/>
        <w:gridCol w:w="3686"/>
        <w:gridCol w:w="5806"/>
      </w:tblGrid>
      <w:tr w:rsidR="00A601FD" w:rsidRPr="00A601FD" w:rsidTr="00FE0088">
        <w:tc>
          <w:tcPr>
            <w:tcW w:w="851" w:type="dxa"/>
          </w:tcPr>
          <w:p w:rsidR="00A601FD" w:rsidRPr="00A601FD" w:rsidRDefault="00A601FD" w:rsidP="00A6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601FD" w:rsidRPr="00A601FD" w:rsidRDefault="00A601FD" w:rsidP="00A601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601FD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686" w:type="dxa"/>
          </w:tcPr>
          <w:p w:rsidR="00A601FD" w:rsidRPr="00A601FD" w:rsidRDefault="00A601FD" w:rsidP="00A6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D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5806" w:type="dxa"/>
          </w:tcPr>
          <w:p w:rsidR="00A601FD" w:rsidRPr="00A601FD" w:rsidRDefault="00A601FD" w:rsidP="00A601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D">
              <w:rPr>
                <w:rFonts w:ascii="Times New Roman" w:hAnsi="Times New Roman" w:cs="Times New Roman"/>
                <w:sz w:val="24"/>
                <w:szCs w:val="24"/>
              </w:rPr>
              <w:t>Расшифровка статьи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Установленный процент отчисления членских профсоюзных взносов (%)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jc w:val="both"/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Указывается процент распределения членских профсоюзных взносов, установленный по всем уровням профсоюзных организаций. По итогам строки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всего получается 100%.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 начислено членских профсоюзных взносов</w:t>
            </w:r>
          </w:p>
        </w:tc>
        <w:tc>
          <w:tcPr>
            <w:tcW w:w="5806" w:type="dxa"/>
          </w:tcPr>
          <w:p w:rsidR="00A601FD" w:rsidRPr="00F50C5E" w:rsidRDefault="00A601FD" w:rsidP="00981C84">
            <w:pPr>
              <w:jc w:val="both"/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Указывается распределение членских профсоюзных</w:t>
            </w:r>
            <w:r w:rsidR="00981C84">
              <w:rPr>
                <w:rFonts w:ascii="Times New Roman" w:hAnsi="Times New Roman" w:cs="Times New Roman"/>
                <w:sz w:val="28"/>
                <w:szCs w:val="28"/>
              </w:rPr>
              <w:t xml:space="preserve"> взносов в суммарном выражении.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Остаток задолженности на начало года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Переносится сумма из строки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отчетности предыдущего года.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Начислено взносов с начала года (всего)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Сумма,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в строке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«Фактически начислено членских профсоюзных взносов» (всего)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, умножается на 4%.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Перечислено с начала года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Указываются все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перечисления за отчетный период, в том числе и остаток задолженности на начало года.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Авизо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Указываются все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выставленные за отчетный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авизо.</w:t>
            </w: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7</w:t>
            </w:r>
          </w:p>
        </w:tc>
        <w:tc>
          <w:tcPr>
            <w:tcW w:w="3686" w:type="dxa"/>
          </w:tcPr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Остаток задолженности на конец отчетного периода</w:t>
            </w:r>
          </w:p>
        </w:tc>
        <w:tc>
          <w:tcPr>
            <w:tcW w:w="5806" w:type="dxa"/>
          </w:tcPr>
          <w:p w:rsidR="00A601FD" w:rsidRPr="00F50C5E" w:rsidRDefault="00A601FD" w:rsidP="00A601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0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автоматически.</w:t>
            </w:r>
          </w:p>
          <w:p w:rsidR="00A601FD" w:rsidRPr="00F50C5E" w:rsidRDefault="00A601FD" w:rsidP="00A60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(строка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+ строка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- строка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- строка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601FD" w:rsidRPr="00F50C5E" w:rsidRDefault="00A601FD" w:rsidP="00A601FD">
            <w:pPr>
              <w:rPr>
                <w:rFonts w:ascii="Times New Roman" w:hAnsi="Times New Roman" w:cs="Times New Roman"/>
              </w:rPr>
            </w:pPr>
          </w:p>
        </w:tc>
      </w:tr>
      <w:tr w:rsidR="00A601FD" w:rsidRPr="00F50C5E" w:rsidTr="00FE0088">
        <w:tc>
          <w:tcPr>
            <w:tcW w:w="851" w:type="dxa"/>
          </w:tcPr>
          <w:p w:rsidR="00A601FD" w:rsidRPr="00F50C5E" w:rsidRDefault="00A601FD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3686" w:type="dxa"/>
          </w:tcPr>
          <w:p w:rsidR="00A601FD" w:rsidRPr="00F50C5E" w:rsidRDefault="00F50C5E" w:rsidP="00A601FD">
            <w:pPr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Первичные организации ВУЗов, ПОО (всего)</w:t>
            </w:r>
          </w:p>
        </w:tc>
        <w:tc>
          <w:tcPr>
            <w:tcW w:w="5806" w:type="dxa"/>
          </w:tcPr>
          <w:p w:rsidR="00A601FD" w:rsidRPr="00F50C5E" w:rsidRDefault="00F50C5E" w:rsidP="00F5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Указывается общая сумма начисленных членских профсоюзных взносов объединенных первичных организаций, первичных организаций работников и первичных организаций обучающихся. Данные, отражаемые по строке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, являются суммой показателей в строках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0C5E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C5E" w:rsidRPr="00F50C5E" w:rsidTr="00FE0088">
        <w:tc>
          <w:tcPr>
            <w:tcW w:w="851" w:type="dxa"/>
          </w:tcPr>
          <w:p w:rsidR="00F50C5E" w:rsidRPr="00F50C5E" w:rsidRDefault="00F50C5E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8.1</w:t>
            </w:r>
          </w:p>
        </w:tc>
        <w:tc>
          <w:tcPr>
            <w:tcW w:w="3686" w:type="dxa"/>
          </w:tcPr>
          <w:p w:rsidR="00F50C5E" w:rsidRPr="00F50C5E" w:rsidRDefault="00F50C5E" w:rsidP="00A60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Региональные и межрегиональные организации</w:t>
            </w:r>
          </w:p>
        </w:tc>
        <w:tc>
          <w:tcPr>
            <w:tcW w:w="5806" w:type="dxa"/>
          </w:tcPr>
          <w:p w:rsidR="00F50C5E" w:rsidRPr="00F50C5E" w:rsidRDefault="00F50C5E" w:rsidP="00F5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 расшифровать суммы членских профсоюзных взносов, поступивших от объединенных первичных организаций, первичных организаций</w:t>
            </w:r>
            <w:r w:rsidR="00B0372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и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первичных организаций</w:t>
            </w:r>
            <w:r w:rsidR="00B0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20" w:rsidRPr="00B03720">
              <w:rPr>
                <w:rFonts w:ascii="Times New Roman" w:hAnsi="Times New Roman" w:cs="Times New Roman"/>
                <w:sz w:val="28"/>
                <w:szCs w:val="28"/>
              </w:rPr>
              <w:t xml:space="preserve">(в рублях) </w:t>
            </w: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>обучающихся в региональные и межрегиональные организации Профсоюза.</w:t>
            </w:r>
          </w:p>
        </w:tc>
      </w:tr>
      <w:tr w:rsidR="00F50C5E" w:rsidRPr="00F50C5E" w:rsidTr="00FE0088">
        <w:tc>
          <w:tcPr>
            <w:tcW w:w="851" w:type="dxa"/>
          </w:tcPr>
          <w:p w:rsidR="00F50C5E" w:rsidRPr="00F50C5E" w:rsidRDefault="00F50C5E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8.2</w:t>
            </w:r>
          </w:p>
        </w:tc>
        <w:tc>
          <w:tcPr>
            <w:tcW w:w="3686" w:type="dxa"/>
          </w:tcPr>
          <w:p w:rsidR="00F50C5E" w:rsidRPr="00F50C5E" w:rsidRDefault="00F50C5E" w:rsidP="00A60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Первичные организации ВУЗов, ПОО (остается)</w:t>
            </w:r>
          </w:p>
        </w:tc>
        <w:tc>
          <w:tcPr>
            <w:tcW w:w="5806" w:type="dxa"/>
          </w:tcPr>
          <w:p w:rsidR="00F50C5E" w:rsidRPr="00F50C5E" w:rsidRDefault="00F50C5E" w:rsidP="00F50C5E">
            <w:pPr>
              <w:jc w:val="both"/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Необходимо расшифровать суммы членских профсоюзных взносов, оставшихся в распоряжении объединенных первичных организаций, первичных организаций работников и первичных организаций обучающихся.</w:t>
            </w:r>
          </w:p>
        </w:tc>
      </w:tr>
      <w:tr w:rsidR="00F50C5E" w:rsidRPr="00F50C5E" w:rsidTr="00FE0088">
        <w:tc>
          <w:tcPr>
            <w:tcW w:w="851" w:type="dxa"/>
          </w:tcPr>
          <w:p w:rsidR="00F50C5E" w:rsidRPr="00F50C5E" w:rsidRDefault="00F50C5E" w:rsidP="00A601F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0C5E"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3686" w:type="dxa"/>
          </w:tcPr>
          <w:p w:rsidR="00F50C5E" w:rsidRPr="00F50C5E" w:rsidRDefault="00F50C5E" w:rsidP="00A60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членов Профсоюза в профессиональном образовании</w:t>
            </w:r>
          </w:p>
        </w:tc>
        <w:tc>
          <w:tcPr>
            <w:tcW w:w="5806" w:type="dxa"/>
          </w:tcPr>
          <w:p w:rsidR="00F50C5E" w:rsidRPr="00F50C5E" w:rsidRDefault="00F50C5E" w:rsidP="00F50C5E">
            <w:pPr>
              <w:jc w:val="both"/>
              <w:rPr>
                <w:rFonts w:ascii="Times New Roman" w:hAnsi="Times New Roman" w:cs="Times New Roman"/>
              </w:rPr>
            </w:pPr>
            <w:r w:rsidRPr="00F50C5E">
              <w:rPr>
                <w:rFonts w:ascii="Times New Roman" w:hAnsi="Times New Roman" w:cs="Times New Roman"/>
                <w:sz w:val="28"/>
                <w:szCs w:val="28"/>
              </w:rPr>
              <w:t xml:space="preserve">   Указывается количество членов Профсоюза.</w:t>
            </w:r>
          </w:p>
        </w:tc>
      </w:tr>
    </w:tbl>
    <w:p w:rsidR="00FE0088" w:rsidRPr="00F50C5E" w:rsidRDefault="00FE0088" w:rsidP="00D95762">
      <w:pPr>
        <w:rPr>
          <w:rFonts w:ascii="Times New Roman" w:hAnsi="Times New Roman" w:cs="Times New Roman"/>
        </w:rPr>
      </w:pPr>
    </w:p>
    <w:p w:rsidR="00F50C5E" w:rsidRPr="00F50C5E" w:rsidRDefault="00F50C5E" w:rsidP="00D957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0C5E" w:rsidRPr="00F50C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B2" w:rsidRDefault="004F08B2" w:rsidP="00134D37">
      <w:pPr>
        <w:spacing w:after="0" w:line="240" w:lineRule="auto"/>
      </w:pPr>
      <w:r>
        <w:separator/>
      </w:r>
    </w:p>
  </w:endnote>
  <w:endnote w:type="continuationSeparator" w:id="0">
    <w:p w:rsidR="004F08B2" w:rsidRDefault="004F08B2" w:rsidP="001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19991"/>
      <w:docPartObj>
        <w:docPartGallery w:val="Page Numbers (Bottom of Page)"/>
        <w:docPartUnique/>
      </w:docPartObj>
    </w:sdtPr>
    <w:sdtEndPr/>
    <w:sdtContent>
      <w:p w:rsidR="00D92257" w:rsidRDefault="00D92257">
        <w:pPr>
          <w:pStyle w:val="aa"/>
          <w:jc w:val="center"/>
        </w:pPr>
      </w:p>
      <w:p w:rsidR="00D92257" w:rsidRDefault="00D92257" w:rsidP="00D92257">
        <w:pPr>
          <w:pStyle w:val="aa"/>
        </w:pPr>
        <w:r>
          <w:rPr>
            <w:lang w:val="en-US"/>
          </w:rPr>
          <w:t xml:space="preserve">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5C06">
          <w:rPr>
            <w:noProof/>
          </w:rPr>
          <w:t>8</w:t>
        </w:r>
        <w:r>
          <w:fldChar w:fldCharType="end"/>
        </w:r>
      </w:p>
    </w:sdtContent>
  </w:sdt>
  <w:p w:rsidR="00134D37" w:rsidRDefault="00134D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B2" w:rsidRDefault="004F08B2" w:rsidP="00134D37">
      <w:pPr>
        <w:spacing w:after="0" w:line="240" w:lineRule="auto"/>
      </w:pPr>
      <w:r>
        <w:separator/>
      </w:r>
    </w:p>
  </w:footnote>
  <w:footnote w:type="continuationSeparator" w:id="0">
    <w:p w:rsidR="004F08B2" w:rsidRDefault="004F08B2" w:rsidP="0013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3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3">
    <w:nsid w:val="2811587B"/>
    <w:multiLevelType w:val="hybridMultilevel"/>
    <w:tmpl w:val="808E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5A1FA7"/>
    <w:multiLevelType w:val="multilevel"/>
    <w:tmpl w:val="0B0E84B6"/>
    <w:lvl w:ilvl="0"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cs="Courier New"/>
      </w:rPr>
    </w:lvl>
  </w:abstractNum>
  <w:abstractNum w:abstractNumId="5">
    <w:nsid w:val="4ECB115B"/>
    <w:multiLevelType w:val="hybridMultilevel"/>
    <w:tmpl w:val="9A72B82A"/>
    <w:lvl w:ilvl="0" w:tplc="00000003">
      <w:numFmt w:val="bullet"/>
      <w:lvlText w:val="•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2755BA"/>
    <w:multiLevelType w:val="hybridMultilevel"/>
    <w:tmpl w:val="183062D0"/>
    <w:lvl w:ilvl="0" w:tplc="00000003">
      <w:numFmt w:val="bullet"/>
      <w:lvlText w:val="•"/>
      <w:lvlJc w:val="left"/>
      <w:pPr>
        <w:ind w:left="1776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B185F6D"/>
    <w:multiLevelType w:val="hybridMultilevel"/>
    <w:tmpl w:val="873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73021"/>
    <w:multiLevelType w:val="hybridMultilevel"/>
    <w:tmpl w:val="EA9E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B462E"/>
    <w:multiLevelType w:val="hybridMultilevel"/>
    <w:tmpl w:val="0F70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765AA"/>
    <w:multiLevelType w:val="hybridMultilevel"/>
    <w:tmpl w:val="DAD815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4"/>
    <w:rsid w:val="000053D4"/>
    <w:rsid w:val="00045A94"/>
    <w:rsid w:val="00125C06"/>
    <w:rsid w:val="00134D37"/>
    <w:rsid w:val="0018785A"/>
    <w:rsid w:val="002852A5"/>
    <w:rsid w:val="002C08F6"/>
    <w:rsid w:val="002E5236"/>
    <w:rsid w:val="002F4559"/>
    <w:rsid w:val="003B6549"/>
    <w:rsid w:val="003C4411"/>
    <w:rsid w:val="003D28EC"/>
    <w:rsid w:val="004B6D8B"/>
    <w:rsid w:val="004F08B2"/>
    <w:rsid w:val="005054BE"/>
    <w:rsid w:val="00510D9E"/>
    <w:rsid w:val="0051525A"/>
    <w:rsid w:val="0058262E"/>
    <w:rsid w:val="006B62B9"/>
    <w:rsid w:val="00705B53"/>
    <w:rsid w:val="00726EBA"/>
    <w:rsid w:val="00734C24"/>
    <w:rsid w:val="00846EE2"/>
    <w:rsid w:val="00924A5F"/>
    <w:rsid w:val="00981C84"/>
    <w:rsid w:val="0098623F"/>
    <w:rsid w:val="00996E3F"/>
    <w:rsid w:val="009D11AC"/>
    <w:rsid w:val="00A601FD"/>
    <w:rsid w:val="00A94368"/>
    <w:rsid w:val="00AF00B5"/>
    <w:rsid w:val="00B03720"/>
    <w:rsid w:val="00BA28C9"/>
    <w:rsid w:val="00C5707A"/>
    <w:rsid w:val="00CC38F9"/>
    <w:rsid w:val="00D61DA4"/>
    <w:rsid w:val="00D92257"/>
    <w:rsid w:val="00D95762"/>
    <w:rsid w:val="00E92AC2"/>
    <w:rsid w:val="00EC4C3A"/>
    <w:rsid w:val="00ED4883"/>
    <w:rsid w:val="00F50C5E"/>
    <w:rsid w:val="00F91ED5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23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34D37"/>
  </w:style>
  <w:style w:type="paragraph" w:styleId="a8">
    <w:name w:val="header"/>
    <w:basedOn w:val="a"/>
    <w:link w:val="a9"/>
    <w:uiPriority w:val="99"/>
    <w:unhideWhenUsed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D37"/>
  </w:style>
  <w:style w:type="paragraph" w:styleId="aa">
    <w:name w:val="footer"/>
    <w:basedOn w:val="a"/>
    <w:link w:val="ab"/>
    <w:uiPriority w:val="99"/>
    <w:unhideWhenUsed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1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236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34D37"/>
  </w:style>
  <w:style w:type="paragraph" w:styleId="a8">
    <w:name w:val="header"/>
    <w:basedOn w:val="a"/>
    <w:link w:val="a9"/>
    <w:uiPriority w:val="99"/>
    <w:unhideWhenUsed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D37"/>
  </w:style>
  <w:style w:type="paragraph" w:styleId="aa">
    <w:name w:val="footer"/>
    <w:basedOn w:val="a"/>
    <w:link w:val="ab"/>
    <w:uiPriority w:val="99"/>
    <w:unhideWhenUsed/>
    <w:rsid w:val="0013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2529-5DD1-4FEF-AB8E-51D8CA52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User</cp:lastModifiedBy>
  <cp:revision>30</cp:revision>
  <cp:lastPrinted>2017-11-24T12:29:00Z</cp:lastPrinted>
  <dcterms:created xsi:type="dcterms:W3CDTF">2017-11-23T12:46:00Z</dcterms:created>
  <dcterms:modified xsi:type="dcterms:W3CDTF">2018-01-16T06:40:00Z</dcterms:modified>
</cp:coreProperties>
</file>