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3E" w:rsidRDefault="00162A3E" w:rsidP="00162A3E">
      <w:pPr>
        <w:pStyle w:val="afb"/>
      </w:pPr>
      <w:r>
        <w:t xml:space="preserve">Зарегистрировано в Минюсте РФ 10 марта 2021 г. </w:t>
      </w:r>
    </w:p>
    <w:p w:rsidR="00162A3E" w:rsidRDefault="00162A3E" w:rsidP="00162A3E">
      <w:pPr>
        <w:pStyle w:val="afb"/>
      </w:pPr>
      <w:r>
        <w:t>Регистрационный № 62703</w:t>
      </w:r>
    </w:p>
    <w:p w:rsidR="00162A3E" w:rsidRDefault="00162A3E">
      <w:pPr>
        <w:pStyle w:val="1"/>
        <w:rPr>
          <w:lang w:val="en-US"/>
        </w:rPr>
      </w:pPr>
    </w:p>
    <w:p w:rsidR="00162A3E" w:rsidRDefault="00162A3E">
      <w:pPr>
        <w:pStyle w:val="1"/>
      </w:pPr>
      <w:r>
        <w:t>Приказ Министерства здравоохранения РФ от 15 декабря 2020 г. № 1331н</w:t>
      </w:r>
      <w:r>
        <w:br/>
        <w:t>“Об утверждении требований к комплектации медицинскими изделиями аптечки для оказания первой помощи работникам”</w:t>
      </w:r>
    </w:p>
    <w:p w:rsidR="00162A3E" w:rsidRDefault="00162A3E"/>
    <w:p w:rsidR="00162A3E" w:rsidRDefault="00162A3E">
      <w:r>
        <w:t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2016, N 9, ст. 1268), приказываю:</w:t>
      </w:r>
      <w:bookmarkStart w:id="0" w:name="_GoBack"/>
      <w:bookmarkEnd w:id="0"/>
    </w:p>
    <w:p w:rsidR="00162A3E" w:rsidRDefault="00162A3E">
      <w:bookmarkStart w:id="1" w:name="sub_1"/>
      <w:r>
        <w:t>1. Утвердить прилагаемые требования к комплектации медицинскими изделиями аптечки для оказания первой помощи работникам.</w:t>
      </w:r>
    </w:p>
    <w:p w:rsidR="00162A3E" w:rsidRDefault="00162A3E">
      <w:bookmarkStart w:id="2" w:name="sub_2"/>
      <w:bookmarkEnd w:id="1"/>
      <w: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 года.</w:t>
      </w:r>
    </w:p>
    <w:p w:rsidR="00162A3E" w:rsidRDefault="00162A3E">
      <w:bookmarkStart w:id="3" w:name="sub_3"/>
      <w:bookmarkEnd w:id="2"/>
      <w:r>
        <w:t>3. Настоящий приказ вступает в силу с 1 сентября 2021 года и действует в течение 6 лет со дня его вступления в силу.</w:t>
      </w:r>
    </w:p>
    <w:bookmarkEnd w:id="3"/>
    <w:p w:rsidR="00162A3E" w:rsidRDefault="00162A3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162A3E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62A3E" w:rsidRDefault="00162A3E">
            <w:pPr>
              <w:pStyle w:val="af0"/>
            </w:pPr>
            <w: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62A3E" w:rsidRDefault="00162A3E">
            <w:pPr>
              <w:pStyle w:val="af1"/>
            </w:pPr>
            <w:r>
              <w:t>М.А. Мурашко</w:t>
            </w:r>
          </w:p>
        </w:tc>
      </w:tr>
    </w:tbl>
    <w:p w:rsidR="00162A3E" w:rsidRDefault="00162A3E">
      <w:pPr>
        <w:jc w:val="right"/>
      </w:pPr>
    </w:p>
    <w:p w:rsidR="00162A3E" w:rsidRDefault="00162A3E">
      <w:pPr>
        <w:jc w:val="right"/>
      </w:pPr>
    </w:p>
    <w:p w:rsidR="00162A3E" w:rsidRDefault="00162A3E">
      <w:pPr>
        <w:jc w:val="right"/>
      </w:pPr>
      <w:bookmarkStart w:id="4" w:name="sub_1000"/>
      <w:r>
        <w:rPr>
          <w:rStyle w:val="a3"/>
        </w:rPr>
        <w:t>УТВЕЖДЕНЫ</w:t>
      </w:r>
      <w:r>
        <w:rPr>
          <w:rStyle w:val="a3"/>
        </w:rPr>
        <w:br/>
        <w:t>приказом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декабря 2020 г. N 1331н</w:t>
      </w:r>
    </w:p>
    <w:bookmarkEnd w:id="4"/>
    <w:p w:rsidR="00162A3E" w:rsidRDefault="00162A3E">
      <w:pPr>
        <w:jc w:val="right"/>
      </w:pPr>
    </w:p>
    <w:p w:rsidR="00162A3E" w:rsidRDefault="00162A3E">
      <w:pPr>
        <w:pStyle w:val="1"/>
      </w:pPr>
      <w:r>
        <w:t>Требования к комплектации медицинскими изделиями аптечки для оказания первой помощи работникам</w:t>
      </w:r>
    </w:p>
    <w:p w:rsidR="00162A3E" w:rsidRDefault="00162A3E"/>
    <w:p w:rsidR="00162A3E" w:rsidRDefault="00162A3E">
      <w:bookmarkStart w:id="5" w:name="sub_1001"/>
      <w:r>
        <w:t>1. Аптечка для оказания первой помощи работникам (далее - аптечка) комплектуется следующими медицинскими изделиями:</w:t>
      </w:r>
    </w:p>
    <w:bookmarkEnd w:id="5"/>
    <w:p w:rsidR="00162A3E" w:rsidRDefault="00162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030"/>
        <w:gridCol w:w="3309"/>
        <w:gridCol w:w="2876"/>
        <w:gridCol w:w="1455"/>
      </w:tblGrid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N 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Код вида номенклатурной классификации медицинских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Наименование медицинского изделия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Требуемое количество, (не менее)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bookmarkStart w:id="6" w:name="sub_1015"/>
            <w:r>
              <w:t>1.</w:t>
            </w:r>
            <w:bookmarkEnd w:id="6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182450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Маска хирургическая, одноразового использования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Маска медицинская нестерильная одноразовая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10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367580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bookmarkStart w:id="7" w:name="sub_1016"/>
            <w:r>
              <w:t>2.</w:t>
            </w:r>
            <w:bookmarkEnd w:id="7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122540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медицинские нестерильные, размером не менее М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r>
              <w:t>2 пары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122560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</w:t>
            </w:r>
          </w:p>
          <w:p w:rsidR="00162A3E" w:rsidRDefault="00162A3E">
            <w:pPr>
              <w:pStyle w:val="af"/>
              <w:jc w:val="left"/>
            </w:pPr>
            <w:r>
              <w:t>из латекса гевеи, 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139350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139360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185830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 xml:space="preserve">Перчатки смотровые/процедурные нитриловые, неопудренные, </w:t>
            </w:r>
            <w:r>
              <w:lastRenderedPageBreak/>
              <w:t>нестерильные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185850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205280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205290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виниловые, 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298450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320790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321530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bookmarkStart w:id="8" w:name="sub_1020"/>
            <w:r>
              <w:t>3.</w:t>
            </w:r>
            <w:bookmarkEnd w:id="8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327410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  <w:bookmarkStart w:id="9" w:name="sub_1012"/>
            <w:r>
              <w:t>4.</w:t>
            </w:r>
            <w:bookmarkEnd w:id="9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210370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210380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bookmarkStart w:id="10" w:name="sub_1017"/>
            <w:r>
              <w:t>5.</w:t>
            </w:r>
            <w:bookmarkEnd w:id="10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150130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Рулон марлевый тканый, нестерильный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Бинт марлевый медицинский размером не менее 5 м х 10 см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4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150140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Бинт марлевый тканый, стерильный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bookmarkStart w:id="11" w:name="sub_1018"/>
            <w:r>
              <w:t>6.</w:t>
            </w:r>
            <w:bookmarkEnd w:id="11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150130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Рулон марлевый тканый, нестерильный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Бинт марлевый медицинский размером не менее 7 м х 14 см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4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150140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Бинт марлевый тканый, стерильный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bookmarkStart w:id="12" w:name="sub_1021"/>
            <w:r>
              <w:t>7.</w:t>
            </w:r>
            <w:bookmarkEnd w:id="12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223580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Салфетка марлевая тканая, стерильная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Салфетки марлевые медицинские стерильные размером не менее 16 х 14 см № 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2 уп.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bookmarkStart w:id="13" w:name="sub_1013"/>
            <w:r>
              <w:t>8.</w:t>
            </w:r>
            <w:bookmarkEnd w:id="13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136010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кожный стандартный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фиксирующий рулонный размером не менее 2 х 500 см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122900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кожный гипоаллергенный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141730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кожный силиконовый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269230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кожный водонепроницаемый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bookmarkStart w:id="14" w:name="sub_1022"/>
            <w:r>
              <w:t>9.</w:t>
            </w:r>
            <w:bookmarkEnd w:id="14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142270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бактерицидный размером не менее 1,9 х 7,2 см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10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bookmarkStart w:id="15" w:name="sub_1023"/>
            <w:r>
              <w:t>10.</w:t>
            </w:r>
            <w:bookmarkEnd w:id="15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142270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Лейкопластырь бактерицидный размером не менее 4 х 10 см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2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bookmarkStart w:id="16" w:name="sub_1024"/>
            <w:r>
              <w:t>11.</w:t>
            </w:r>
            <w:bookmarkEnd w:id="16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293880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Одеяло спасательное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 xml:space="preserve">Покрывало спасательное изотермическое размером </w:t>
            </w:r>
            <w:r>
              <w:lastRenderedPageBreak/>
              <w:t>не менее 160 х 210 см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lastRenderedPageBreak/>
              <w:t>2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A3E" w:rsidRDefault="00162A3E">
            <w:pPr>
              <w:pStyle w:val="aff5"/>
            </w:pPr>
            <w:bookmarkStart w:id="17" w:name="sub_1014"/>
            <w:r>
              <w:t>12.</w:t>
            </w:r>
            <w:bookmarkEnd w:id="17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260590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Ножницы для разрезания повязок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116910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103290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Ножницы для разрезания тонкой гипсовой повязки</w:t>
            </w: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2A3E" w:rsidRDefault="00162A3E">
            <w:pPr>
              <w:pStyle w:val="af"/>
              <w:jc w:val="left"/>
            </w:pP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151740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Ножницы диссекционные</w:t>
            </w:r>
          </w:p>
        </w:tc>
        <w:tc>
          <w:tcPr>
            <w:tcW w:w="2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</w:tbl>
    <w:p w:rsidR="00162A3E" w:rsidRDefault="00162A3E"/>
    <w:p w:rsidR="00162A3E" w:rsidRDefault="00162A3E">
      <w:bookmarkStart w:id="18" w:name="sub_1002"/>
      <w:r>
        <w:t>2. В состав аптечки также включаются следующие прочие средства:</w:t>
      </w:r>
    </w:p>
    <w:bookmarkEnd w:id="18"/>
    <w:p w:rsidR="00162A3E" w:rsidRDefault="00162A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8224"/>
        <w:gridCol w:w="1450"/>
      </w:tblGrid>
      <w:tr w:rsidR="00162A3E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N п/п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f5"/>
            </w:pPr>
            <w: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Требуемое</w:t>
            </w:r>
          </w:p>
          <w:p w:rsidR="00162A3E" w:rsidRDefault="00162A3E">
            <w:pPr>
              <w:pStyle w:val="aff5"/>
            </w:pPr>
            <w:r>
              <w:t>количество,</w:t>
            </w:r>
          </w:p>
          <w:p w:rsidR="00162A3E" w:rsidRDefault="00162A3E">
            <w:pPr>
              <w:pStyle w:val="aff5"/>
            </w:pPr>
            <w:r>
              <w:t>(не менее)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bookmarkStart w:id="19" w:name="sub_1019"/>
            <w:r>
              <w:t>2.</w:t>
            </w:r>
            <w:bookmarkEnd w:id="19"/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Футляр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A3E" w:rsidRDefault="00162A3E">
            <w:pPr>
              <w:pStyle w:val="aff5"/>
            </w:pPr>
            <w:r>
              <w:t>1 шт.</w:t>
            </w:r>
          </w:p>
        </w:tc>
      </w:tr>
      <w:tr w:rsidR="00162A3E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f5"/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3E" w:rsidRDefault="00162A3E">
            <w:pPr>
              <w:pStyle w:val="af"/>
              <w:jc w:val="left"/>
            </w:pPr>
            <w:r>
              <w:t>Сумка</w:t>
            </w:r>
          </w:p>
        </w:tc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A3E" w:rsidRDefault="00162A3E">
            <w:pPr>
              <w:pStyle w:val="af"/>
              <w:jc w:val="left"/>
            </w:pPr>
          </w:p>
        </w:tc>
      </w:tr>
    </w:tbl>
    <w:p w:rsidR="00162A3E" w:rsidRDefault="00162A3E"/>
    <w:p w:rsidR="00162A3E" w:rsidRDefault="00162A3E">
      <w:bookmarkStart w:id="20" w:name="sub_1003"/>
      <w:r>
        <w:t>3. При комплектации аптечки медицинскими изделиями допускается комплектация:</w:t>
      </w:r>
    </w:p>
    <w:bookmarkEnd w:id="20"/>
    <w:p w:rsidR="00162A3E" w:rsidRDefault="00162A3E">
      <w:r>
        <w:t>одного медицинского изделия из числа включенных соответственно в подпункты 4, 8 и 12 пункта 1 настоящих требований;</w:t>
      </w:r>
    </w:p>
    <w:p w:rsidR="00162A3E" w:rsidRDefault="00162A3E">
      <w:r>
        <w:t>комбинации медицинских изделий с учетом требуемого минимального количества из числа включенных соответственно в подпункты 1, 2, 5, и 6 пункта 1 настоящих требований;</w:t>
      </w:r>
    </w:p>
    <w:p w:rsidR="00162A3E" w:rsidRDefault="00162A3E">
      <w:r>
        <w:t>одного прочего средства из числа включенных соответственно в подпункт 2 пункта 2 настоящих требований.</w:t>
      </w:r>
    </w:p>
    <w:p w:rsidR="00162A3E" w:rsidRDefault="00162A3E">
      <w:bookmarkStart w:id="21" w:name="sub_1004"/>
      <w:r>
        <w:t>4. Аптечка подлежит комплектации медицинскими изделиями, зарегистрированными в установленном порядке</w:t>
      </w:r>
      <w:r>
        <w:rPr>
          <w:vertAlign w:val="superscript"/>
        </w:rPr>
        <w:t>2</w:t>
      </w:r>
      <w:r>
        <w:t>.</w:t>
      </w:r>
    </w:p>
    <w:p w:rsidR="00162A3E" w:rsidRDefault="00162A3E">
      <w:bookmarkStart w:id="22" w:name="sub_1005"/>
      <w:bookmarkEnd w:id="21"/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162A3E" w:rsidRDefault="00162A3E">
      <w:bookmarkStart w:id="23" w:name="sub_1006"/>
      <w:bookmarkEnd w:id="22"/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162A3E" w:rsidRDefault="00162A3E">
      <w:bookmarkStart w:id="24" w:name="sub_1007"/>
      <w:bookmarkEnd w:id="23"/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162A3E" w:rsidRDefault="00162A3E">
      <w:bookmarkStart w:id="25" w:name="sub_1008"/>
      <w:bookmarkEnd w:id="24"/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162A3E" w:rsidRDefault="00162A3E">
      <w:bookmarkStart w:id="26" w:name="sub_1009"/>
      <w:bookmarkEnd w:id="25"/>
      <w:r>
        <w:t>9. Футляр или сумка аптечки может быть носимым и (или) фиксирующимся на стену.</w:t>
      </w:r>
    </w:p>
    <w:bookmarkEnd w:id="26"/>
    <w:p w:rsidR="00162A3E" w:rsidRDefault="00162A3E">
      <w:pPr>
        <w:pStyle w:val="OEM"/>
      </w:pPr>
      <w:r>
        <w:t>──────────────────────────────</w:t>
      </w:r>
    </w:p>
    <w:p w:rsidR="00162A3E" w:rsidRDefault="00162A3E">
      <w:pPr>
        <w:pStyle w:val="aff0"/>
      </w:pPr>
      <w:bookmarkStart w:id="27" w:name="sub_111"/>
      <w:r>
        <w:rPr>
          <w:vertAlign w:val="superscript"/>
        </w:rPr>
        <w:t>1</w:t>
      </w:r>
      <w:r>
        <w:t xml:space="preserve"> Приказ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35201), от 7 июля 2020 г. N 686н (зарегистрирован Министерством юстиции Российской Федерации 10 августа 2020 г., регистрационный N 59225).</w:t>
      </w:r>
    </w:p>
    <w:p w:rsidR="00162A3E" w:rsidRDefault="00162A3E">
      <w:pPr>
        <w:pStyle w:val="aff0"/>
      </w:pPr>
      <w:bookmarkStart w:id="28" w:name="sub_222"/>
      <w:bookmarkEnd w:id="27"/>
      <w:r>
        <w:rPr>
          <w:vertAlign w:val="superscript"/>
        </w:rPr>
        <w:t>2</w:t>
      </w:r>
      <w:r>
        <w:t xml:space="preserve"> Решение Совета Евразийской экономической комиссии от 12 февраля 2016 г. № 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 г.), постановление Правительства Российской Федерации от 27 декабря 2012 г. N 1416 "Об утверждении Правил государственной регистрации медицинских изделий" (Собрание законодательства Российской Федерации, 2013, N 1, ст. 14; 2020, N 49, ст. 7897).</w:t>
      </w:r>
    </w:p>
    <w:bookmarkEnd w:id="28"/>
    <w:p w:rsidR="00162A3E" w:rsidRDefault="00162A3E"/>
    <w:sectPr w:rsidR="00162A3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E"/>
    <w:rsid w:val="00162A3E"/>
    <w:rsid w:val="004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01A12A-080D-46BB-A883-F349FD2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</dc:creator>
  <cp:keywords/>
  <dc:description/>
  <cp:lastModifiedBy>Соломон</cp:lastModifiedBy>
  <cp:revision>2</cp:revision>
  <dcterms:created xsi:type="dcterms:W3CDTF">2021-03-30T11:21:00Z</dcterms:created>
  <dcterms:modified xsi:type="dcterms:W3CDTF">2021-03-30T11:21:00Z</dcterms:modified>
</cp:coreProperties>
</file>