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sz w:val="76"/>
          <w:szCs w:val="76"/>
        </w:rPr>
      </w:pPr>
      <w:bookmarkStart w:id="0" w:name="_heading=h.gjdgxs" w:colFirst="0" w:colLast="0"/>
      <w:bookmarkStart w:id="1" w:name="_GoBack"/>
      <w:bookmarkEnd w:id="0"/>
      <w:bookmarkEnd w:id="1"/>
      <w:r>
        <w:rPr>
          <w:rFonts w:ascii="Times New Roman" w:eastAsia="Times New Roman" w:hAnsi="Times New Roman" w:cs="Times New Roman"/>
          <w:noProof/>
          <w:sz w:val="76"/>
          <w:szCs w:val="76"/>
        </w:rPr>
        <w:drawing>
          <wp:inline distT="0" distB="0" distL="114300" distR="114300">
            <wp:extent cx="1924050" cy="2209800"/>
            <wp:effectExtent l="0" t="0" r="0" b="0"/>
            <wp:docPr id="4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20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sz w:val="76"/>
          <w:szCs w:val="76"/>
        </w:rPr>
      </w:pPr>
      <w:r>
        <w:rPr>
          <w:rFonts w:ascii="Times New Roman" w:eastAsia="Times New Roman" w:hAnsi="Times New Roman" w:cs="Times New Roman"/>
          <w:sz w:val="76"/>
          <w:szCs w:val="76"/>
        </w:rPr>
        <w:t>ПУБЛИЧНЫЙ ОТЧЁТ</w:t>
      </w:r>
    </w:p>
    <w:p w:rsidR="00FA0B9F" w:rsidRPr="00200228" w:rsidRDefault="00200228">
      <w:pPr>
        <w:spacing w:after="0"/>
        <w:jc w:val="center"/>
        <w:rPr>
          <w:rFonts w:ascii="Times New Roman" w:eastAsia="Times New Roman" w:hAnsi="Times New Roman" w:cs="Times New Roman"/>
          <w:sz w:val="52"/>
          <w:szCs w:val="56"/>
        </w:rPr>
      </w:pPr>
      <w:r w:rsidRPr="00200228">
        <w:rPr>
          <w:rFonts w:ascii="Times New Roman" w:eastAsia="Times New Roman" w:hAnsi="Times New Roman" w:cs="Times New Roman"/>
          <w:sz w:val="52"/>
          <w:szCs w:val="56"/>
        </w:rPr>
        <w:t>Первичной профсоюзной организации студентов ПГУ</w:t>
      </w:r>
      <w:r>
        <w:rPr>
          <w:rFonts w:ascii="Times New Roman" w:eastAsia="Times New Roman" w:hAnsi="Times New Roman" w:cs="Times New Roman"/>
          <w:sz w:val="52"/>
          <w:szCs w:val="56"/>
        </w:rPr>
        <w:t xml:space="preserve"> </w:t>
      </w:r>
      <w:r w:rsidRPr="00200228">
        <w:rPr>
          <w:rFonts w:ascii="Times New Roman" w:eastAsia="Times New Roman" w:hAnsi="Times New Roman" w:cs="Times New Roman"/>
          <w:sz w:val="52"/>
          <w:szCs w:val="56"/>
        </w:rPr>
        <w:t>за 2019 год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56"/>
          <w:szCs w:val="56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220980</wp:posOffset>
            </wp:positionV>
            <wp:extent cx="5939156" cy="3686176"/>
            <wp:effectExtent l="0" t="0" r="4445" b="9525"/>
            <wp:wrapTight wrapText="bothSides">
              <wp:wrapPolygon edited="0">
                <wp:start x="0" y="0"/>
                <wp:lineTo x="0" y="21544"/>
                <wp:lineTo x="21547" y="21544"/>
                <wp:lineTo x="21547" y="0"/>
                <wp:lineTo x="0" y="0"/>
              </wp:wrapPolygon>
            </wp:wrapTight>
            <wp:docPr id="3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0" b="15228"/>
                    <a:stretch/>
                  </pic:blipFill>
                  <pic:spPr bwMode="auto">
                    <a:xfrm>
                      <a:off x="0" y="0"/>
                      <a:ext cx="5939156" cy="3686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0228" w:rsidRDefault="0020022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200228" w:rsidRDefault="0020022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00228" w:rsidRDefault="0020022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г. Пермь</w:t>
      </w:r>
    </w:p>
    <w:p w:rsidR="00FA0B9F" w:rsidRDefault="00200228">
      <w:pPr>
        <w:spacing w:after="0"/>
        <w:jc w:val="center"/>
      </w:pPr>
      <w:r>
        <w:br w:type="page"/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Содержание Публичного отчета за 2019 год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20022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Краткая характеристика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ервичной профсоюзной организации студентов ПГУ:</w:t>
      </w:r>
    </w:p>
    <w:p w:rsidR="00FA0B9F" w:rsidRDefault="0020022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Структура</w:t>
      </w:r>
    </w:p>
    <w:p w:rsidR="00FA0B9F" w:rsidRDefault="0020022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Численность</w:t>
      </w:r>
    </w:p>
    <w:p w:rsidR="00FA0B9F" w:rsidRDefault="0020022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Динамика членства</w:t>
      </w:r>
    </w:p>
    <w:p w:rsidR="00FA0B9F" w:rsidRDefault="0020022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Деятельность профсоюзного комитета: </w:t>
      </w:r>
    </w:p>
    <w:p w:rsidR="00FA0B9F" w:rsidRDefault="0020022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Количество заседаний</w:t>
      </w:r>
    </w:p>
    <w:p w:rsidR="00FA0B9F" w:rsidRDefault="0020022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Рассмотренные вопросы за год и принятые решения по ним</w:t>
      </w:r>
    </w:p>
    <w:p w:rsidR="00FA0B9F" w:rsidRDefault="0020022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Социальное партн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рство:</w:t>
      </w:r>
    </w:p>
    <w:p w:rsidR="00FA0B9F" w:rsidRDefault="00200228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Комиссии университета</w:t>
      </w:r>
    </w:p>
    <w:p w:rsidR="00FA0B9F" w:rsidRDefault="0020022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2" w:name="_heading=h.30j0zll" w:colFirst="0" w:colLast="0"/>
      <w:bookmarkEnd w:id="2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Краткие результаты уставной деятельности: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Социально-правовые вопросы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 с общежитиями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Оздоровление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Информационная работа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Взаимодействие со СМИ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Обучение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Проекты и мероприятия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Инновационные формы работы</w:t>
      </w:r>
    </w:p>
    <w:p w:rsidR="00FA0B9F" w:rsidRDefault="0020022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Партн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</w:p>
    <w:p w:rsidR="00FA0B9F" w:rsidRDefault="0020022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Комитеты ППОС ПГУ</w:t>
      </w:r>
    </w:p>
    <w:p w:rsidR="00FA0B9F" w:rsidRDefault="0020022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415"/>
        </w:tabs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</w:p>
    <w:p w:rsidR="00FA0B9F" w:rsidRDefault="00FA0B9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200228">
      <w:pPr>
        <w:spacing w:after="0"/>
        <w:rPr>
          <w:rFonts w:ascii="Times New Roman" w:eastAsia="Times New Roman" w:hAnsi="Times New Roman" w:cs="Times New Roman"/>
        </w:rPr>
      </w:pPr>
      <w:r>
        <w:br w:type="page"/>
      </w:r>
    </w:p>
    <w:p w:rsidR="00FA0B9F" w:rsidRDefault="00200228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 xml:space="preserve">Краткая характеристика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ервичной профсоюзной организации студентов ПГУ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Структура организации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0</wp:posOffset>
                </wp:positionV>
                <wp:extent cx="5111750" cy="476250"/>
                <wp:effectExtent l="0" t="0" r="0" b="0"/>
                <wp:wrapSquare wrapText="bothSides" distT="0" distB="0" distL="114300" distR="114300"/>
                <wp:docPr id="27" name="Прямоугольник: скругленные углы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94888" y="3546638"/>
                          <a:ext cx="5102225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rgbClr val="678CCF"/>
                            </a:gs>
                            <a:gs pos="50000">
                              <a:srgbClr val="9AABD9"/>
                            </a:gs>
                            <a:gs pos="100000">
                              <a:srgbClr val="82A0D7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/>
                                <w:sz w:val="32"/>
                              </w:rPr>
                              <w:t>Профсоюзный комитет студентов ПГУ</w:t>
                            </w:r>
                          </w:p>
                          <w:p w:rsidR="00200228" w:rsidRDefault="0020022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id="Прямоугольник: скругленные углы 27" o:spid="_x0000_s1026" style="position:absolute;left:0;text-align:left;margin-left:17.25pt;margin-top:0;width:402.5pt;height:37.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" fillcolor="#678ccf" strokecolor="#4472c4">
                <v:fill color2="#82a0d7" angle="180" colors="0 #678ccf;.5 #9aabd9;1 #82a0d7" focus="100%" type="gradient">
                  <o:fill v:ext="view" type="gradientUnscaled"/>
                </v:fill>
                <v:stroke startarrowwidth="narrow" startarrowlength="short" endarrowwidth="narrow" endarrowlength="short" miterlimit="5243f" joinstyle="miter"/>
                <v:textbox inset="2.53958mm,2.53958mm,2.53958mm,2.53958mm">
                  <w:txbxContent>
                    <w:p w:rsidR="00200228" w:rsidRDefault="00200228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FFFF"/>
                          <w:sz w:val="32"/>
                        </w:rPr>
                        <w:t>Профсоюзный комитет студентов ПГУ</w:t>
                      </w:r>
                    </w:p>
                    <w:p w:rsidR="00200228" w:rsidRDefault="00200228">
                      <w:pPr>
                        <w:spacing w:after="0" w:line="240" w:lineRule="auto"/>
                        <w:jc w:val="center"/>
                        <w:textDirection w:val="btL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:rsidR="00FA0B9F" w:rsidRDefault="00FA0B9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200228">
      <w:pPr>
        <w:spacing w:after="0"/>
        <w:rPr>
          <w:rFonts w:ascii="Times New Roman" w:eastAsia="Times New Roman" w:hAnsi="Times New Roman" w:cs="Times New Roman"/>
        </w:rPr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-233362</wp:posOffset>
                </wp:positionH>
                <wp:positionV relativeFrom="paragraph">
                  <wp:posOffset>328613</wp:posOffset>
                </wp:positionV>
                <wp:extent cx="2453640" cy="656590"/>
                <wp:effectExtent l="0" t="0" r="0" b="0"/>
                <wp:wrapSquare wrapText="bothSides" distT="0" distB="0" distL="114300" distR="114300"/>
                <wp:docPr id="28" name="Прямоугольник: скругленные углы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28705" y="3461230"/>
                          <a:ext cx="2434590" cy="6375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rgbClr val="678CCF"/>
                            </a:gs>
                            <a:gs pos="50000">
                              <a:srgbClr val="9AABD9"/>
                            </a:gs>
                            <a:gs pos="100000">
                              <a:srgbClr val="82A0D7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/>
                                <w:sz w:val="28"/>
                              </w:rPr>
                              <w:t>Профбюро 13 факультетов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id="Прямоугольник: скругленные углы 28" o:spid="_x0000_s1027" style="position:absolute;margin-left:-18.35pt;margin-top:25.9pt;width:193.2pt;height:51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" fillcolor="#678ccf" strokecolor="#4472c4">
                <v:fill color2="#82a0d7" angle="180" colors="0 #678ccf;.5 #9aabd9;1 #82a0d7" focus="100%" type="gradient">
                  <o:fill v:ext="view" type="gradientUnscaled"/>
                </v:fill>
                <v:stroke startarrowwidth="narrow" startarrowlength="short" endarrowwidth="narrow" endarrowlength="short" miterlimit="5243f" joinstyle="miter"/>
                <v:textbox inset="2.53958mm,2.53958mm,2.53958mm,2.53958mm">
                  <w:txbxContent>
                    <w:p w:rsidR="00200228" w:rsidRDefault="00200228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FFFF"/>
                          <w:sz w:val="28"/>
                        </w:rPr>
                        <w:t>Профбюро 13 факультетов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-228599</wp:posOffset>
                </wp:positionH>
                <wp:positionV relativeFrom="paragraph">
                  <wp:posOffset>2590800</wp:posOffset>
                </wp:positionV>
                <wp:extent cx="2444115" cy="561975"/>
                <wp:effectExtent l="0" t="0" r="0" b="0"/>
                <wp:wrapNone/>
                <wp:docPr id="34" name="Прямоугольник: скругленные углы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28705" y="3503775"/>
                          <a:ext cx="243459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rgbClr val="678CCF"/>
                            </a:gs>
                            <a:gs pos="50000">
                              <a:srgbClr val="9AABD9"/>
                            </a:gs>
                            <a:gs pos="100000">
                              <a:srgbClr val="82A0D7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/>
                                <w:sz w:val="28"/>
                              </w:rPr>
                              <w:t>Члены Профсоюза</w:t>
                            </w:r>
                          </w:p>
                          <w:p w:rsidR="00200228" w:rsidRDefault="00200228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id="Прямоугольник: скругленные углы 34" o:spid="_x0000_s1028" style="position:absolute;margin-left:-18pt;margin-top:204pt;width:192.45pt;height:44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" fillcolor="#678ccf" strokecolor="#4472c4">
                <v:fill color2="#82a0d7" angle="180" colors="0 #678ccf;.5 #9aabd9;1 #82a0d7" focus="100%" type="gradient">
                  <o:fill v:ext="view" type="gradientUnscaled"/>
                </v:fill>
                <v:stroke startarrowwidth="narrow" startarrowlength="short" endarrowwidth="narrow" endarrowlength="short" miterlimit="5243f" joinstyle="miter"/>
                <v:textbox inset="2.53958mm,2.53958mm,2.53958mm,2.53958mm">
                  <w:txbxContent>
                    <w:p w:rsidR="00200228" w:rsidRDefault="00200228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FFFF"/>
                          <w:sz w:val="28"/>
                        </w:rPr>
                        <w:t>Члены Профсоюза</w:t>
                      </w:r>
                    </w:p>
                    <w:p w:rsidR="00200228" w:rsidRDefault="00200228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-228599</wp:posOffset>
                </wp:positionH>
                <wp:positionV relativeFrom="paragraph">
                  <wp:posOffset>1473200</wp:posOffset>
                </wp:positionV>
                <wp:extent cx="2444115" cy="742950"/>
                <wp:effectExtent l="0" t="0" r="0" b="0"/>
                <wp:wrapNone/>
                <wp:docPr id="31" name="Прямоугольник: скругленные углы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28705" y="3413288"/>
                          <a:ext cx="243459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rgbClr val="678CCF"/>
                            </a:gs>
                            <a:gs pos="50000">
                              <a:srgbClr val="9AABD9"/>
                            </a:gs>
                            <a:gs pos="100000">
                              <a:srgbClr val="82A0D7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/>
                                <w:sz w:val="28"/>
                              </w:rPr>
                              <w:t>Профорги академических групп</w:t>
                            </w:r>
                          </w:p>
                          <w:p w:rsidR="00200228" w:rsidRDefault="00200228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id="Прямоугольник: скругленные углы 31" o:spid="_x0000_s1029" style="position:absolute;margin-left:-18pt;margin-top:116pt;width:192.45pt;height:58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" fillcolor="#678ccf" strokecolor="#4472c4">
                <v:fill color2="#82a0d7" angle="180" colors="0 #678ccf;.5 #9aabd9;1 #82a0d7" focus="100%" type="gradient">
                  <o:fill v:ext="view" type="gradientUnscaled"/>
                </v:fill>
                <v:stroke startarrowwidth="narrow" startarrowlength="short" endarrowwidth="narrow" endarrowlength="short" miterlimit="5243f" joinstyle="miter"/>
                <v:textbox inset="2.53958mm,2.53958mm,2.53958mm,2.53958mm">
                  <w:txbxContent>
                    <w:p w:rsidR="00200228" w:rsidRDefault="00200228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FFFF"/>
                          <w:sz w:val="28"/>
                        </w:rPr>
                        <w:t>Профорги академических групп</w:t>
                      </w:r>
                    </w:p>
                    <w:p w:rsidR="00200228" w:rsidRDefault="00200228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2809875</wp:posOffset>
                </wp:positionH>
                <wp:positionV relativeFrom="paragraph">
                  <wp:posOffset>157163</wp:posOffset>
                </wp:positionV>
                <wp:extent cx="3144520" cy="857250"/>
                <wp:effectExtent l="0" t="0" r="0" b="0"/>
                <wp:wrapNone/>
                <wp:docPr id="33" name="Прямоугольник: скругленные углы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783265" y="3360900"/>
                          <a:ext cx="3125470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rgbClr val="678CCF"/>
                            </a:gs>
                            <a:gs pos="50000">
                              <a:srgbClr val="9AABD9"/>
                            </a:gs>
                            <a:gs pos="100000">
                              <a:srgbClr val="82A0D7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/>
                                <w:sz w:val="28"/>
                              </w:rPr>
                              <w:t>Комитеты Профсоюзной организации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id="Прямоугольник: скругленные углы 33" o:spid="_x0000_s1030" style="position:absolute;margin-left:221.25pt;margin-top:12.4pt;width:247.6pt;height:67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" fillcolor="#678ccf" strokecolor="#4472c4">
                <v:fill color2="#82a0d7" angle="180" colors="0 #678ccf;.5 #9aabd9;1 #82a0d7" focus="100%" type="gradient">
                  <o:fill v:ext="view" type="gradientUnscaled"/>
                </v:fill>
                <v:stroke startarrowwidth="narrow" startarrowlength="short" endarrowwidth="narrow" endarrowlength="short" miterlimit="5243f" joinstyle="miter"/>
                <v:textbox inset="2.53958mm,2.53958mm,2.53958mm,2.53958mm">
                  <w:txbxContent>
                    <w:p w:rsidR="00200228" w:rsidRDefault="00200228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FFFF"/>
                          <w:sz w:val="28"/>
                        </w:rPr>
                        <w:t>Комитеты Профсоюзной организации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1333500</wp:posOffset>
                </wp:positionV>
                <wp:extent cx="2772410" cy="772795"/>
                <wp:effectExtent l="0" t="0" r="0" b="0"/>
                <wp:wrapNone/>
                <wp:docPr id="26" name="Полилиния: фигур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69320" y="3403128"/>
                          <a:ext cx="2753360" cy="753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53360" h="753745" extrusionOk="0">
                              <a:moveTo>
                                <a:pt x="0" y="0"/>
                              </a:moveTo>
                              <a:lnTo>
                                <a:pt x="0" y="753745"/>
                              </a:lnTo>
                              <a:lnTo>
                                <a:pt x="2753360" y="753745"/>
                              </a:lnTo>
                              <a:lnTo>
                                <a:pt x="27533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</w:rPr>
                              <w:t>Комитет по социально-правовой работе и стипендиальному обеспечению</w:t>
                            </w:r>
                          </w:p>
                        </w:txbxContent>
                      </wps:txbx>
                      <wps:bodyPr spcFirstLastPara="1" wrap="square" lIns="88900" tIns="38100" rIns="88900" bIns="381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олилиния: фигура 26" o:spid="_x0000_s1031" style="position:absolute;margin-left:228pt;margin-top:105pt;width:218.3pt;height:60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753360,75374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" adj="-11796480,,5400" path="m,l,753745r2753360,l2753360,,,xe">
                <v:stroke startarrowwidth="narrow" startarrowlength="short" endarrowwidth="narrow" endarrowlength="short" miterlimit="5243f" joinstyle="miter"/>
                <v:formulas/>
                <v:path arrowok="t" o:extrusionok="f" o:connecttype="custom" textboxrect="0,0,2753360,753745"/>
                <v:textbox inset="7pt,3pt,7pt,3pt">
                  <w:txbxContent>
                    <w:p w:rsidR="00200228" w:rsidRDefault="00200228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</w:rPr>
                        <w:t>Комитет по социально-правовой работе и стипендиальному обеспечению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2311400</wp:posOffset>
                </wp:positionV>
                <wp:extent cx="2772410" cy="561975"/>
                <wp:effectExtent l="0" t="0" r="0" b="0"/>
                <wp:wrapNone/>
                <wp:docPr id="32" name="Полилиния: фигура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69320" y="3508538"/>
                          <a:ext cx="2753360" cy="542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53360" h="542925" extrusionOk="0">
                              <a:moveTo>
                                <a:pt x="0" y="0"/>
                              </a:moveTo>
                              <a:lnTo>
                                <a:pt x="0" y="542925"/>
                              </a:lnTo>
                              <a:lnTo>
                                <a:pt x="2753360" y="542925"/>
                              </a:lnTo>
                              <a:lnTo>
                                <a:pt x="27533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</w:rPr>
                              <w:t>Комитет по информационной работе</w:t>
                            </w:r>
                          </w:p>
                        </w:txbxContent>
                      </wps:txbx>
                      <wps:bodyPr spcFirstLastPara="1" wrap="square" lIns="88900" tIns="38100" rIns="88900" bIns="381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олилиния: фигура 32" o:spid="_x0000_s1032" style="position:absolute;margin-left:228pt;margin-top:182pt;width:218.3pt;height:44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753360,542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" adj="-11796480,,5400" path="m,l,542925r2753360,l2753360,,,xe">
                <v:stroke startarrowwidth="narrow" startarrowlength="short" endarrowwidth="narrow" endarrowlength="short" miterlimit="5243f" joinstyle="miter"/>
                <v:formulas/>
                <v:path arrowok="t" o:extrusionok="f" o:connecttype="custom" textboxrect="0,0,2753360,542925"/>
                <v:textbox inset="7pt,3pt,7pt,3pt">
                  <w:txbxContent>
                    <w:p w:rsidR="00200228" w:rsidRDefault="00200228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</w:rPr>
                        <w:t>Комитет по информационной работе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3048000</wp:posOffset>
                </wp:positionV>
                <wp:extent cx="2772410" cy="535940"/>
                <wp:effectExtent l="0" t="0" r="0" b="0"/>
                <wp:wrapNone/>
                <wp:docPr id="29" name="Полилиния: фигура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69320" y="3521555"/>
                          <a:ext cx="2753360" cy="516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53360" h="516890" extrusionOk="0">
                              <a:moveTo>
                                <a:pt x="0" y="0"/>
                              </a:moveTo>
                              <a:lnTo>
                                <a:pt x="0" y="516890"/>
                              </a:lnTo>
                              <a:lnTo>
                                <a:pt x="2753360" y="516890"/>
                              </a:lnTo>
                              <a:lnTo>
                                <a:pt x="27533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</w:rPr>
                              <w:t>Комитет по работе со студенческими общежитиями</w:t>
                            </w:r>
                          </w:p>
                        </w:txbxContent>
                      </wps:txbx>
                      <wps:bodyPr spcFirstLastPara="1" wrap="square" lIns="88900" tIns="38100" rIns="88900" bIns="381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олилиния: фигура 29" o:spid="_x0000_s1033" style="position:absolute;margin-left:228pt;margin-top:240pt;width:218.3pt;height:42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753360,5168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" adj="-11796480,,5400" path="m,l,516890r2753360,l2753360,,,xe">
                <v:stroke startarrowwidth="narrow" startarrowlength="short" endarrowwidth="narrow" endarrowlength="short" miterlimit="5243f" joinstyle="miter"/>
                <v:formulas/>
                <v:path arrowok="t" o:extrusionok="f" o:connecttype="custom" textboxrect="0,0,2753360,516890"/>
                <v:textbox inset="7pt,3pt,7pt,3pt">
                  <w:txbxContent>
                    <w:p w:rsidR="00200228" w:rsidRDefault="00200228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</w:rPr>
                        <w:t>Комитет по работе со студенческими общежитиями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3771900</wp:posOffset>
                </wp:positionV>
                <wp:extent cx="2772410" cy="514350"/>
                <wp:effectExtent l="0" t="0" r="0" b="0"/>
                <wp:wrapNone/>
                <wp:docPr id="30" name="Полилиния: фигура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69320" y="3532350"/>
                          <a:ext cx="2753360" cy="495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53360" h="495300" extrusionOk="0">
                              <a:moveTo>
                                <a:pt x="0" y="0"/>
                              </a:moveTo>
                              <a:lnTo>
                                <a:pt x="0" y="495300"/>
                              </a:lnTo>
                              <a:lnTo>
                                <a:pt x="2753360" y="495300"/>
                              </a:lnTo>
                              <a:lnTo>
                                <a:pt x="27533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00228" w:rsidRDefault="00200228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</w:rPr>
                              <w:t>Организационно-массовый комитет</w:t>
                            </w:r>
                          </w:p>
                        </w:txbxContent>
                      </wps:txbx>
                      <wps:bodyPr spcFirstLastPara="1" wrap="square" lIns="88900" tIns="38100" rIns="88900" bIns="381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олилиния: фигура 30" o:spid="_x0000_s1034" style="position:absolute;margin-left:228pt;margin-top:297pt;width:218.3pt;height:40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753360,4953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" adj="-11796480,,5400" path="m,l,495300r2753360,l2753360,,,xe">
                <v:stroke startarrowwidth="narrow" startarrowlength="short" endarrowwidth="narrow" endarrowlength="short" miterlimit="5243f" joinstyle="miter"/>
                <v:formulas/>
                <v:path arrowok="t" o:extrusionok="f" o:connecttype="custom" textboxrect="0,0,2753360,495300"/>
                <v:textbox inset="7pt,3pt,7pt,3pt">
                  <w:txbxContent>
                    <w:p w:rsidR="00200228" w:rsidRDefault="00200228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</w:rPr>
                        <w:t>Организационно-массовый комитет</w:t>
                      </w:r>
                    </w:p>
                  </w:txbxContent>
                </v:textbox>
              </v:shape>
            </w:pict>
          </mc:Fallback>
        </mc:AlternateContent>
      </w: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Численность и динамика профсоюзного членства </w:t>
      </w: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 сравнению с 2018 годом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c"/>
        <w:tblW w:w="934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14"/>
        <w:gridCol w:w="3115"/>
        <w:gridCol w:w="3115"/>
      </w:tblGrid>
      <w:tr w:rsidR="00FA0B9F">
        <w:tc>
          <w:tcPr>
            <w:tcW w:w="3114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2019 г.</w:t>
            </w:r>
          </w:p>
        </w:tc>
      </w:tr>
      <w:tr w:rsidR="00FA0B9F">
        <w:tc>
          <w:tcPr>
            <w:tcW w:w="311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Общее кол-во членов Профсоюза в организации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4844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4335</w:t>
            </w:r>
          </w:p>
        </w:tc>
      </w:tr>
      <w:tr w:rsidR="00FA0B9F">
        <w:tc>
          <w:tcPr>
            <w:tcW w:w="311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Охват профсоюзным членством среди обучающихся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59%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51%</w:t>
            </w:r>
          </w:p>
        </w:tc>
      </w:tr>
      <w:tr w:rsidR="00FA0B9F">
        <w:tc>
          <w:tcPr>
            <w:tcW w:w="311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Выбыло из Профсоюза по собственному желанию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FA0B9F">
        <w:tc>
          <w:tcPr>
            <w:tcW w:w="311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Общее кол-во профсоюзного актива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397</w:t>
            </w:r>
          </w:p>
        </w:tc>
        <w:tc>
          <w:tcPr>
            <w:tcW w:w="3115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432</w:t>
            </w:r>
          </w:p>
        </w:tc>
      </w:tr>
    </w:tbl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Состав профсоюзного комитета</w:t>
      </w:r>
    </w:p>
    <w:p w:rsidR="00FA0B9F" w:rsidRDefault="00FA0B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52795" cy="3898900"/>
            <wp:effectExtent l="0" t="0" r="0" b="0"/>
            <wp:docPr id="4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Председатель профкома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Александра Сергеевна Умнова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Заместитель по организационно-массовой работе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Ксения Владимировна Кувардина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Заместитель по информационной работе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Алёна Владимировна Бисерова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Заместитель по работе с партнёрами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Елена Геннадьевна Лузина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Главный редактор газеты «Prof.com»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Андрей Евгеньевич Маковеев </w:t>
      </w:r>
    </w:p>
    <w:p w:rsidR="00FA0B9F" w:rsidRDefault="00200228">
      <w:pPr>
        <w:tabs>
          <w:tab w:val="center" w:pos="4677"/>
          <w:tab w:val="right" w:pos="9354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ab/>
      </w: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13 председателей профбюро факультетов: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Елизавета Ветчанинова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(биологический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Алёна Полыгалова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(географический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Анна Рухлядева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(геологический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Дарья Кето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 (историко-политологический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Михаил Чазов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(механико-математический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Дарья Копылова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(факультет современных иностранных языков и литератур)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Зейналабидин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Азимов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(физический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Полина Мельчакова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(филологический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Анжела Сальникова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(философско-социологический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Александра Котельникова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(химический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Юлия </w:t>
      </w:r>
      <w:r>
        <w:rPr>
          <w:rFonts w:ascii="Times New Roman" w:eastAsia="Times New Roman" w:hAnsi="Times New Roman" w:cs="Times New Roman"/>
          <w:sz w:val="28"/>
          <w:szCs w:val="28"/>
        </w:rPr>
        <w:t>Верхоланцева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(экономический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Егор Крупин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(юридический факультет)</w:t>
      </w:r>
    </w:p>
    <w:p w:rsidR="00FA0B9F" w:rsidRDefault="0020022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Мария Шакирова (колледж профессионального образования)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Председатели комитетов:</w:t>
      </w:r>
    </w:p>
    <w:p w:rsidR="00FA0B9F" w:rsidRDefault="00200228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Юлия Лобовикова (комитет по социально-правовой работе и стипендиальному обеспечению);</w:t>
      </w:r>
    </w:p>
    <w:p w:rsidR="00FA0B9F" w:rsidRDefault="00200228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Дарья Кетова (комитет по информационной работе);</w:t>
      </w:r>
    </w:p>
    <w:p w:rsidR="00FA0B9F" w:rsidRDefault="00200228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Кристина Епремян (организационно-массовый комитет);</w:t>
      </w:r>
    </w:p>
    <w:p w:rsidR="00FA0B9F" w:rsidRDefault="00200228">
      <w:pPr>
        <w:spacing w:after="0" w:line="240" w:lineRule="auto"/>
        <w:ind w:left="426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 Анна Мелехина (комитет по работе с общежитиям).</w:t>
      </w:r>
      <w:r>
        <w:br w:type="page"/>
      </w:r>
    </w:p>
    <w:p w:rsidR="00FA0B9F" w:rsidRDefault="00200228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300"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>Деятельность профс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оюзного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комитета</w:t>
      </w:r>
    </w:p>
    <w:p w:rsidR="00FA0B9F" w:rsidRDefault="0020022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течение 2019 календарного года были организованы и проведены 14 заседаний профсоюзного комитета Первичной профсоюзной организации студентов ПГУ, на которых рассматривались следующие вопросы: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Январь 2019: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DE99DA"/>
        </w:rPr>
      </w:pP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выплате материальной помощи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утверждении сметы на 2019 год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утверждении Перспективного плана работы ППОС ПГУ на 2019 год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Об изменении состава профкома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проведении «Профорга года 2019»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выделении средств на проведение мероприятий на факультетах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О практике в профкоме для членов профбюро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pacing w:after="28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Февраль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200228" w:rsidP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Об изменении состава профкома</w:t>
      </w:r>
    </w:p>
    <w:p w:rsidR="00FA0B9F" w:rsidRDefault="00200228" w:rsidP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выплате материальной помощи</w:t>
      </w:r>
    </w:p>
    <w:p w:rsidR="00FA0B9F" w:rsidRDefault="00200228" w:rsidP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выделении средств на проведение мероприятий на факультетах</w:t>
      </w:r>
    </w:p>
    <w:p w:rsidR="00FA0B9F" w:rsidRDefault="00200228" w:rsidP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итогах «Профорга года 2019»</w:t>
      </w:r>
    </w:p>
    <w:p w:rsidR="00FA0B9F" w:rsidRDefault="00200228" w:rsidP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 практике в профкоме для членов профбюро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280" w:line="240" w:lineRule="auto"/>
        <w:ind w:left="66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Март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О выплате материальной помощи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выражении мотивированного мнения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выделении средств на проведение мероприятий на факультетах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 публичных отчётах на факультетах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Об организации оздоровления в 2019 году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проведении «Студенческого лидера ПГНИУ»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проведении «Дня тренингов»</w:t>
      </w: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О проведении командообразования для факультетов</w:t>
      </w:r>
    </w:p>
    <w:p w:rsidR="00FA0B9F" w:rsidRDefault="00FA0B9F">
      <w:pPr>
        <w:spacing w:after="0" w:line="240" w:lineRule="auto"/>
        <w:ind w:left="66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pacing w:after="0" w:line="240" w:lineRule="auto"/>
        <w:ind w:left="66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Апрель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br/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Об изменении состава профкома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выплате материальной помощи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участии в первомайской демонстрации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организации оздоровления в 2019 году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Май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Об изменении состава профкома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 выплате материальной помощи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 выражении мотивированного мнения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 проведении «Итогов года Профсоюзной организации»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 летней занятости для студентов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проведении «Школы кураторов»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приёме анкет на повышенную стипендию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О выделении средств на проведение мероприятия на факультетах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выплате материальной помощи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2. О выражении мотивированного мнения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именной стипендии Профсоюзной организации студентов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Об участии в Приволжском окружном этапе XIII Всероссийского конкурса «Студенческий лидер»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Об оздоровлении студентов платной формы обучения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вынесении благодарностей студентам в ЕТИС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7. Об организации летней занятости 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Сентябрь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О проведении XXXVIII отчётно-выборной конференции ППОС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Об организации вступления в профсоюз студентов 1 курса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Об установлении размера профсоюзного взноса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О выплате материальной помощи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Об участии в XVII Всероссийском конкурсе «Студенческий лидер»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О вынесении благодарностей студентам в ЕТИС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 О проведении верёвочного курса для профоргов 1 курса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Октябрь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изменении состава профкома студентов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вынесении мотивированного мнения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организации выдачи электронных профсоюзных билетов членам Профсоюза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внесении изменений в состав Комиссий ПГНИУ</w:t>
      </w:r>
    </w:p>
    <w:p w:rsidR="00FA0B9F" w:rsidRDefault="00200228" w:rsidP="00AA0C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проведении «КитКапа»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  <w:br/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Ноябрь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выплате материальной помощи студентам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новогодних подарках для студентов с детьми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организации выдачи электронных профсоюзных билетов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 помощи в организации Смотра-конкурса Приволжского федерального округа 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«Лучший староста студенческого совета студенческого городка»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подготовке отчётов о работе комитетов ППОС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выражении мотивированного мнения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выделении средств на проведение мероприятия географического факультета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представителях в информационный комитет ППОС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проведении «Профорга года 2020»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правилах проведения заседаний профбюро</w:t>
      </w:r>
    </w:p>
    <w:p w:rsidR="00FA0B9F" w:rsidRDefault="002002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правилах работы профсоюзного комитета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  <w:br/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Декабрь 201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</w:p>
    <w:p w:rsidR="00FA0B9F" w:rsidRDefault="00FA0B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DE99DA"/>
        </w:rPr>
      </w:pP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выплате материальной помощи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именных стипендиатах Профсоюзной организации студентов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представлении публичных отчётов факультетов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Об утверждении проекта Перспективного плана работы ППОС ПГУ на 2020 год</w:t>
      </w:r>
    </w:p>
    <w:p w:rsidR="00FA0B9F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О премировании к Новому году штатных сотрудников ППОС ПГУ</w:t>
      </w:r>
    </w:p>
    <w:p w:rsidR="00200228" w:rsidRDefault="00200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FA0B9F" w:rsidRPr="00200228" w:rsidRDefault="00200228" w:rsidP="0020022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 w:type="page"/>
      </w:r>
    </w:p>
    <w:p w:rsidR="00FA0B9F" w:rsidRDefault="00200228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С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оциальное партн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ё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рство</w:t>
      </w:r>
    </w:p>
    <w:p w:rsidR="00FA0B9F" w:rsidRDefault="00FA0B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Комиссии университета</w:t>
      </w:r>
    </w:p>
    <w:p w:rsidR="00FA0B9F" w:rsidRDefault="00FA0B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20022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Профсоюзная организация входит в следующие комиссии университета: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d"/>
        <w:tblW w:w="10944" w:type="dxa"/>
        <w:tblInd w:w="-1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6"/>
        <w:gridCol w:w="2127"/>
        <w:gridCol w:w="1843"/>
        <w:gridCol w:w="1701"/>
        <w:gridCol w:w="1984"/>
        <w:gridCol w:w="2723"/>
      </w:tblGrid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27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комиссии, комитетов, советов</w:t>
            </w:r>
          </w:p>
        </w:tc>
        <w:tc>
          <w:tcPr>
            <w:tcW w:w="1843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Руководитель </w:t>
            </w:r>
          </w:p>
        </w:tc>
        <w:tc>
          <w:tcPr>
            <w:tcW w:w="1701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Срок полномочий</w:t>
            </w:r>
          </w:p>
        </w:tc>
        <w:tc>
          <w:tcPr>
            <w:tcW w:w="1984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Периодичность работы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Результаты работы комиссий</w:t>
            </w: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Комиссия по контролю за использованием жилищного фонда 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Ректор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 в месяц (второй вторник месяца)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2019 год состоялось 12 заседаний</w:t>
            </w: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бюджету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Ректор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Календарный год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вопросам использования и распоряжения имуществом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Ректор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списанию (Машины, транспортные средства и прочие основные средства)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Стипендиальная комиссия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2019 году было подано 533 анкеты на повышенную академическую стипендию. Получателями стали 393 студента. Из них за общественную деятельность получили 114 человек.</w:t>
            </w: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рассмотрению вопросов перевода обучающихся с платного обучения на бесплатное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январь 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март 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сентябрь 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723" w:type="dxa"/>
            <w:shd w:val="clear" w:color="auto" w:fill="FFFFFF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2019 год переведены на бюджет 80 студента.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10 переведены по характеристике Профсоюзной организации.</w:t>
            </w: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Комиссия по списанию (жилых и нежилых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помещений и сооружений)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Проректор по стратегическому развитию,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экономике и правовым вопросам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назначению социальной поддержки студентов и аспирантов университета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развитию персонала, социальной политике и внеучебной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 (каждый месяц)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 социальная поддержка была назначена 3692 студентам. Все заявления на выплату социальной поддержки подписываются председателями профбюро.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Четыре выплаты были назначены из средств внебюджета</w:t>
            </w:r>
          </w:p>
        </w:tc>
      </w:tr>
      <w:tr w:rsidR="00FA0B9F" w:rsidTr="00200228">
        <w:trPr>
          <w:trHeight w:val="2000"/>
        </w:trPr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оздоровлению студентов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развитию персонала, социальной политике и внеучебной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2019 году на оздоровление на Черноморском побережье были отправлены 100 студентов. 275 человек проходили оздоровление в санатории «Демидково»</w:t>
            </w: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 по питанию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развитию персонала, социальной политике и внеучебной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 мест общественного питания</w:t>
            </w: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списанию материальных ценностей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Назначаются приказом ректора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Каждый год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200228">
        <w:trPr>
          <w:trHeight w:val="1320"/>
        </w:trPr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противодействию коррупции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стратегическому развитию</w:t>
            </w:r>
          </w:p>
        </w:tc>
        <w:tc>
          <w:tcPr>
            <w:tcW w:w="1701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Один раз в квартал</w:t>
            </w:r>
          </w:p>
          <w:p w:rsidR="00FA0B9F" w:rsidRDefault="00FA0B9F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200228">
        <w:tc>
          <w:tcPr>
            <w:tcW w:w="566" w:type="dxa"/>
          </w:tcPr>
          <w:p w:rsidR="00FA0B9F" w:rsidRDefault="0020022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27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Комиссия по урегулированию споров между участниками образовательных отношений ПГНИУ</w:t>
            </w:r>
          </w:p>
        </w:tc>
        <w:tc>
          <w:tcPr>
            <w:tcW w:w="184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1701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Бессрочно</w:t>
            </w:r>
          </w:p>
        </w:tc>
        <w:tc>
          <w:tcPr>
            <w:tcW w:w="1984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723" w:type="dxa"/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год были урегулированы 3 конфликта между студентами и сотрудниками университета. Остальные обращения были решены до разбирательства комиссии</w:t>
            </w:r>
          </w:p>
        </w:tc>
      </w:tr>
    </w:tbl>
    <w:p w:rsidR="00FA0B9F" w:rsidRDefault="00FA0B9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Р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езультаты уставной деятельности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FA0B9F" w:rsidRDefault="0020022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Социально-правовые вопросы</w:t>
      </w:r>
    </w:p>
    <w:p w:rsidR="00FA0B9F" w:rsidRDefault="00FA0B9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Социально-правовая сфера деятельности – одно из основных направлений работы Первичной профсоюзной организации студентов ПГУ.  Ежедневно к нам обращаются около 30 студентов. Спектр вопросов достаточно широк: 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оформлению социальной стипендии и социальной поддержки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 студентов льготной категории часто возникают вопросы по основаниям, оформлению документов и подаче заявлений на получение социальной поддержки и социальной стипендии (около 170 обращений);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оформлению анкет на повышенную государственную стипендию за особые достижения, а также при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 пакета документов для стипендиальной комиссии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Два раза в год студенты оформляют документы на получение ПГАС. Более 300 обращений поступило в профком студентов в 2019 году по данному вопросу. Чаще всего студенты обращаются с проблемами заполнения анкеты, подтверждения достижений, и вопросами по перечню мероприятий, которые засчитываются комиссией. В мае 2019 года были внесены коррективы в критерии назначения ПГАС. Профсоюзная организация провела обучения по данным изменениям с представителями сфер; 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Выделение материальной помощи нуждающимся членам Профсоюза.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На основании личного заявления и решения профсоюзного комитета 1 раз в год нуждающийся член Профсоюза может получить денежную выплату до 3000 рублей </w:t>
      </w:r>
      <w:r>
        <w:rPr>
          <w:rFonts w:ascii="Times New Roman" w:eastAsia="Times New Roman" w:hAnsi="Times New Roman" w:cs="Times New Roman"/>
          <w:sz w:val="24"/>
          <w:szCs w:val="24"/>
        </w:rPr>
        <w:t>(20 человек);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Именная стипендия Профсоюзной организации студентов.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Два раза в год профсоюзный комитет определяет стипендиатов именной стипендии ППОС ПГУ. Стипендия назначается студентам платной формы обучения за успешную учёбу и достижения в общественной деятельности (3 стипендиата);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Поиск аренды жилья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Жилищный фонд университета позволяет заселить часть нуждающихся иногородних студентов. Особенно актуально вопрос жилья стоит в начале учебного года, поэтому Профсоюзная организация помогает членам Профсоюза в поиске жилья и предлагает базу квартир (113 обращений);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Оформление РЖД-бонуса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Мы активно поддерживаем федеральную программу РЖД-бонус, которая предоставляет студентам 25% скидку на проезд в купейных вагонах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64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обращени</w:t>
      </w:r>
      <w:r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Консультации по оформлению банковских карт для получения стипендий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80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обращения)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Консультации по оформлению документов для перевода на бюджет, а также составление ходатайства членам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рофсоюза для перевода на бюджет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20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обращений);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оформлению документов на занятия прикладной физической культурой вне университета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обращений)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срокам выплаты стипендий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(около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500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обращений)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по вопросам выплаты социальной поддержки, при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 документов для выплаты социальной поддержки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>692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обращения)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Консультации по вопросам, связанным с заселением в общежития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(около 2</w:t>
      </w:r>
      <w:r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 обращений)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Консультации в отношении образовательного процесса.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Ежедневно студенты обращаются с проблемными вопросами в отношении образовательного процесса. Например, оценка посещаемости, несвоевременное выставление баллов, несоответствие преподаваемого материала УМК, занижение оценок.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Все обращения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решаются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в пользу студентов,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либо ситуация направляется в Комиссию по урегулированию споров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(около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2000 обращений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lastRenderedPageBreak/>
        <w:t>Выражение мотивированного мнения в отно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шении нарушений студентов;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Администрация факультетов при вынесении дисциплинарного взыскания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обязательно запрашивает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мотивированн</w:t>
      </w:r>
      <w:r>
        <w:rPr>
          <w:rFonts w:ascii="Times New Roman" w:eastAsia="Times New Roman" w:hAnsi="Times New Roman" w:cs="Times New Roman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мнени</w:t>
      </w:r>
      <w:r>
        <w:rPr>
          <w:rFonts w:ascii="Times New Roman" w:eastAsia="Times New Roman" w:hAnsi="Times New Roman" w:cs="Times New Roman"/>
          <w:sz w:val="24"/>
          <w:szCs w:val="24"/>
        </w:rPr>
        <w:t>е Профсоюзной организации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90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мотивированных мнени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Выражение мотивированного мнения в отношении принятия локальных нормативных документов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мотивированн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мнени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Проект «Учись с Профсоюзом».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Обучение в автошколе со скидкой в 1 500 рублей для членов Профсоюза. Проект реализуется на территории университета совместно с РИНО ПГНИУ при поддержке Краевой организации профсоюза образования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;</w:t>
      </w:r>
    </w:p>
    <w:p w:rsidR="00FA0B9F" w:rsidRDefault="00200228">
      <w:pPr>
        <w:numPr>
          <w:ilvl w:val="0"/>
          <w:numId w:val="12"/>
        </w:numPr>
        <w:spacing w:after="0" w:line="240" w:lineRule="auto"/>
        <w:jc w:val="both"/>
        <w:rPr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Оформление СНИЛС и медицинского полиса.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Наша организация сотрудничает с Пенсионным фондом. Студенты, у которых отсутствует Страховой номер индивидуального лицевого счёта (СНИЛС) или его необходимо восстановить или заменить, обращаются в Профком студентов ПГУ (1 обращения). Также, не выходя из университета, студенты могут оформить полис ОМС (компания СМК PЕСО-Мед») (1 обращение).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A0B9F" w:rsidRDefault="00200228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FA0B9F" w:rsidRDefault="00FA0B9F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Работа с общежитиями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 2019 году в университет на очное отделение поступило 880 иногородних студентов-первокурсников. Было подано 632 заявлений на предоставление места в общежития. В сентябре 2019 года было заселено 417 первокурсников.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комфортного проживания иногородних студентов в структуре нашей Профсоюзной организации действует комитет по работе с общежитиями, который занимается улучшением условий проживания в общежитиях. Регулярно члены комитета проводят мониторинги и обходы, проводят проверку на соответствие фактического и юридического проживания жильцов, осуществляют сбор макулатуры в общежитиях, обновляют информационные таблички. Комитет проводит рейды на выявление курильщиков, контролирует работу клининговых компании, проверяет книги жалоб и предложений. Комитет осуществляет работу по делопроизводству студенческих советов общежитий. 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Ежегодно студенческие советы общежитий проводят свои мероприятия: посвящение в студенты, празднование Хэллоуина, киновечера, февромарт и др.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                                    </w:t>
      </w: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405765</wp:posOffset>
            </wp:positionV>
            <wp:extent cx="5852795" cy="3898900"/>
            <wp:effectExtent l="0" t="0" r="0" b="6350"/>
            <wp:wrapTight wrapText="bothSides">
              <wp:wrapPolygon edited="0">
                <wp:start x="0" y="0"/>
                <wp:lineTo x="0" y="21530"/>
                <wp:lineTo x="21513" y="21530"/>
                <wp:lineTo x="21513" y="0"/>
                <wp:lineTo x="0" y="0"/>
              </wp:wrapPolygon>
            </wp:wrapTight>
            <wp:docPr id="3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Оздоровление</w:t>
      </w:r>
    </w:p>
    <w:p w:rsidR="00FA0B9F" w:rsidRDefault="00FA0B9F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ПГНИУ осуществляет работу комиссия по оздоровлению, в которую входят представители Профсоюзной организации студентов ПГУ. </w:t>
      </w:r>
    </w:p>
    <w:p w:rsidR="00FA0B9F" w:rsidRDefault="00FA0B9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2019 году из бюджета были выделены средства на оздоровление в санаторий «Демидково», а также на летнее оздоровление студентов на Черноморском побережье. По ходатайству Профсоюзной организации на оздоровление на Черноморском побережье были отправлены в августе 2019 года 100 студентов, в числе которых были студенты, отмеченные за активную общественную деятельность. На сегодня мы остаёмся единственным вузом в Пермском крае, студенты которого имеют возможность летнего оздоровления. В 2019 году Профсоюзная организация выделила из профбюджета средства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на оздоровление студента платной формы обучения (на конкурсной основе) </w:t>
      </w:r>
      <w:r w:rsidRPr="00200228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Мисюры Марии Васильевны, студенту была предоставлена 50% скидка от стоимости путёвки.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Оздоровление студентов в санатории «Демидково» прошло в три смены </w:t>
      </w:r>
      <w:r w:rsidRPr="00200228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 мае 2019 года были отправлены 75 студентов, в июле-августе </w:t>
      </w:r>
      <w:r w:rsidRPr="00200228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200 студентов.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DE99DA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405130</wp:posOffset>
            </wp:positionV>
            <wp:extent cx="5852795" cy="3898900"/>
            <wp:effectExtent l="0" t="0" r="0" b="6350"/>
            <wp:wrapTight wrapText="bothSides">
              <wp:wrapPolygon edited="0">
                <wp:start x="0" y="0"/>
                <wp:lineTo x="0" y="21530"/>
                <wp:lineTo x="21513" y="21530"/>
                <wp:lineTo x="21513" y="0"/>
                <wp:lineTo x="0" y="0"/>
              </wp:wrapPolygon>
            </wp:wrapTight>
            <wp:docPr id="4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Информационная работа</w:t>
      </w:r>
    </w:p>
    <w:p w:rsidR="00FA0B9F" w:rsidRDefault="00FA0B9F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Профсоюзная организация студентов ПГУ проводит информационную работу с целью повышения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членства,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информирования и просвещения, поддержки позитивного имиджа организации, а также получения обратной связи. Информирование студентов ведётся по следующим темам: </w:t>
      </w:r>
    </w:p>
    <w:p w:rsidR="00FA0B9F" w:rsidRDefault="0020022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деятельность ППОС ПГУ;</w:t>
      </w:r>
    </w:p>
    <w:p w:rsidR="00FA0B9F" w:rsidRDefault="0020022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законодательство, касающееся учебного процесса, социальной политики, студенческих объединений;</w:t>
      </w:r>
    </w:p>
    <w:p w:rsidR="00FA0B9F" w:rsidRDefault="0020022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организация досуга в университете и городе;</w:t>
      </w:r>
    </w:p>
    <w:p w:rsidR="00FA0B9F" w:rsidRDefault="0020022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дополнительное образование и возможности саморазвития;</w:t>
      </w:r>
    </w:p>
    <w:p w:rsidR="00FA0B9F" w:rsidRDefault="0020022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события университета и города, касающиеся студенчества;</w:t>
      </w:r>
    </w:p>
    <w:p w:rsidR="00FA0B9F" w:rsidRDefault="0020022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другие.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Целевая аудитория: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туденты-члены </w:t>
      </w: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рофсоюза;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туденты-не члены </w:t>
      </w: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рофсоюза;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рофсоюзные активисты;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битуриенты;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реподаватели;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отрудники и администрация университета;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ыпускники;</w:t>
      </w:r>
    </w:p>
    <w:p w:rsidR="00FA0B9F" w:rsidRDefault="0020022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ind w:firstLine="13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другие.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Эффективность информационной работы обеспечивается за счёт работы профоргов, в чьи обязанности входит информирование студентов своей группы, а также многоканальности. ППОС ПГУ ведёт информационную работу по следующим каналам: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личные консультации 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информационные стенды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раздаточный материал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газета </w:t>
      </w:r>
      <w:r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Prof.com</w:t>
      </w:r>
      <w:r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группа 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ПОС ПГУ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Вконтакте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группы факультетов Вконтакте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аккаунт в Instagram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сайт Пермского университета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радио ПГУ</w:t>
      </w:r>
    </w:p>
    <w:p w:rsidR="00FA0B9F" w:rsidRDefault="0020022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атрибутика с фирменной символикой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Информационной работой на факультетах и разработкой основных принципов занимается комитет по информационной работе, в состав которого входят представители факультетов ПГУ. Ответственным за информационную работу ППОС ПГУ является заместитель председателя ППОС ПГУ по информационной работе – Алёна Бисерова.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Качественные и количественные показатели на 2019 год:</w:t>
      </w: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Профорги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Профорги ППОС ПГУ проходят обучения по информационной работе в рамках «КитКап» (краткий информационно-тренировочный курс актива Профсоюза) и регулярные обучения внутри профбюро. 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Регулярно профорги осуществляют сбор обратной связи по деятельности Профсоюзной организации и отдельным вопросам. 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Количество профоргов: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2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55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человек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Информационные стенды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Стенды ППОС ПГУ и профбюро исполнены в едином стиле и соответствуют фирменному стилю Пермского университета. Каждый стенд имеет возможность размещения регламентирующих деятельность ППОС ПГУ документов, афиш, фотографий членов профбюро и контактных данных профоргов каждой учебной группы. Также на каждом стенде имеется специальный ящик для сбора обратной связи. 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Количество информационных стендов: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 штук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hanging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Раздаточный материал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ППОС ПГУ распространяет флаеры о направлениях деятельности ППОС ПГУ для студентов Пермского университета. </w:t>
      </w: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Газета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«Prof.com»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Газета «Prof.com» выпускается с 2009 года. В состав редакции входят студенты разных факультетов. Главный редактор </w:t>
      </w:r>
      <w:r w:rsidRPr="00200228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Андрей Маковеев. С 50-го выпуска газета выходит в новом формате </w:t>
      </w:r>
      <w:r w:rsidRPr="00200228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журнальном. </w:t>
      </w:r>
    </w:p>
    <w:p w:rsidR="00AA0C87" w:rsidRDefault="00200228" w:rsidP="00AA0C8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 Отчётно-выборной конференции ППОС ПГУ вышел выпуск №53 (500 экз.).</w:t>
      </w:r>
    </w:p>
    <w:p w:rsidR="00AA0C87" w:rsidRDefault="00AA0C8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FA0B9F" w:rsidRDefault="00FA0B9F" w:rsidP="00AA0C87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Группа Вконтакте (vk.com/profkompsu)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62865</wp:posOffset>
            </wp:positionV>
            <wp:extent cx="5293798" cy="6216333"/>
            <wp:effectExtent l="0" t="0" r="2540" b="0"/>
            <wp:wrapTight wrapText="bothSides">
              <wp:wrapPolygon edited="0">
                <wp:start x="0" y="0"/>
                <wp:lineTo x="0" y="21514"/>
                <wp:lineTo x="21533" y="21514"/>
                <wp:lineTo x="21533" y="0"/>
                <wp:lineTo x="0" y="0"/>
              </wp:wrapPolygon>
            </wp:wrapTight>
            <wp:docPr id="3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798" cy="6216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ind w:left="720" w:hanging="57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Группа Профсоюзной организации в Вконтакте </w:t>
      </w:r>
      <w:r w:rsidRPr="00200228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основной канал информирования членов Профсоюза. С 2017 года имеет оформление в соответствии с фирменным стилем ППОС ПГУ. Помимо ежедневного информирования служит каналом сбора обратной связи и личных консультаций студентов в сообщениях группы и комментариях к постам.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Количественные показатели:</w:t>
      </w:r>
    </w:p>
    <w:p w:rsidR="00FA0B9F" w:rsidRDefault="00200228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Лайки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11 748</w:t>
      </w:r>
    </w:p>
    <w:p w:rsidR="00FA0B9F" w:rsidRDefault="00200228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Репосты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1073</w:t>
      </w:r>
    </w:p>
    <w:p w:rsidR="00FA0B9F" w:rsidRDefault="00200228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Комментарии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1349</w:t>
      </w:r>
    </w:p>
    <w:p w:rsidR="00FA0B9F" w:rsidRDefault="00200228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Просмотры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672 535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Записи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240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Сообщения в группе — 500 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Подписчики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6 662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лайков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49</w:t>
      </w:r>
    </w:p>
    <w:p w:rsidR="00FA0B9F" w:rsidRDefault="00200228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репостов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4</w:t>
      </w:r>
    </w:p>
    <w:p w:rsidR="00FA0B9F" w:rsidRDefault="00200228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lastRenderedPageBreak/>
        <w:t>В среднем комментариев на один пост — 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6</w:t>
      </w:r>
    </w:p>
    <w:p w:rsidR="00FA0B9F" w:rsidRDefault="00200228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просмотров на один пост — 2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802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1996" w:hanging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A0B9F" w:rsidRPr="00200228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Аккаунт</w:t>
      </w:r>
      <w:r w:rsidRPr="002002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</w:t>
      </w:r>
      <w:r w:rsidRPr="002002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Instagram (</w:t>
      </w:r>
      <w:r w:rsidRPr="00200228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www.instagram.com/profkompsu</w:t>
      </w:r>
      <w:r w:rsidRPr="0020022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)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данном аккаунте публикуются фото с мероприятий ППОС ПГУ, в которых участвовали профсоюзные активисты.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Количественные показатели: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Лайки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3 507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Комментарии — 201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Записи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36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Подписчики—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820</w:t>
      </w:r>
    </w:p>
    <w:p w:rsidR="00FA0B9F" w:rsidRDefault="00200228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В среднем лайков на один пост —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97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1996" w:hanging="227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Страничка на сайте Пермского университета (www.psu.ru/universitetskaya-zhizn/profsoyuz-studentov)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ППОС ПГУ использует ресурс сайта для информирования студентов о структуре и составе организации, а также для размещения релизов мероприятий и событий студенчества.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Количество публикаций с упоминанием ППОС ПГУ: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публикаций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 w:firstLine="41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Радио ПГУ 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Через ресурс Радио ПГУ организация регулярно информирует студентов Пермского университета о мероприятиях и событиях. </w:t>
      </w:r>
    </w:p>
    <w:p w:rsidR="00FA0B9F" w:rsidRDefault="0020022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Атрибутика с фирменной символикой</w:t>
      </w:r>
    </w:p>
    <w:p w:rsidR="00FA0B9F" w:rsidRDefault="00200228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Атрибутика ППОС ПГУ создаётся для обеспечения имиджа организации, отдельных мероприятий, а также поощрения актива Профсоюза, студентов-членов Профсоюза и партнёров. В ассортимент атрибутики входят: футболки, кружки, планеры, трекеры привычек, значки, блокноты, ручки, брелоки, статуэтки и т.д. 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Взаимодействие со СМИ</w:t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Представители ППОС ПГУ выступают экспертами в материалах СМИ университета и города по вопросам, соответствующим деятельности ППОС ПГУ. В 2019 году ППОС ПГУ, её отдельные представители, а также проекты, организованные ППОС ПГУ упоминались в материалах следующих СМИ: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Медиацентр «Ё»;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Газета «Пермский университет»;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Радио ПГУ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«Профсоюзный курьер»;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«ЭХО Москвы в Перми»;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ГТРК «Пермь»;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«59.ру»;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«Звезда»;</w:t>
      </w:r>
    </w:p>
    <w:p w:rsidR="00FA0B9F" w:rsidRDefault="0020022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другие.</w:t>
      </w: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Также ППОС ПГУ сотрудничает со СМИ в рамках отдельных проектов.</w:t>
      </w:r>
    </w:p>
    <w:p w:rsidR="00AA0C87" w:rsidRDefault="00AA0C87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A0B9F" w:rsidRDefault="0020022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Информационные партнёры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A0B9F" w:rsidRDefault="00200228">
      <w:pPr>
        <w:numPr>
          <w:ilvl w:val="3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54" w:hanging="4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Телекомпания «РБК-Пермь»;</w:t>
      </w:r>
    </w:p>
    <w:p w:rsidR="00FA0B9F" w:rsidRDefault="00200228">
      <w:pPr>
        <w:numPr>
          <w:ilvl w:val="3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54" w:hanging="4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Радиостанция «Эхо Москвы» в Перми;</w:t>
      </w:r>
    </w:p>
    <w:p w:rsidR="00FA0B9F" w:rsidRDefault="00200228">
      <w:pPr>
        <w:numPr>
          <w:ilvl w:val="3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54" w:hanging="4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Интернет-издание «Дзе»;</w:t>
      </w:r>
    </w:p>
    <w:p w:rsidR="00FA0B9F" w:rsidRDefault="00200228">
      <w:pPr>
        <w:numPr>
          <w:ilvl w:val="3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54" w:hanging="4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Кафедра журналистики массовых коммуникаций филологического факультета ПГНИУ;</w:t>
      </w:r>
    </w:p>
    <w:p w:rsidR="00FA0B9F" w:rsidRDefault="00200228">
      <w:pPr>
        <w:numPr>
          <w:ilvl w:val="3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54" w:hanging="4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ГТРК-Пермь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FA0B9F" w:rsidRPr="00F314E6" w:rsidRDefault="00200228" w:rsidP="00F314E6">
      <w:pPr>
        <w:numPr>
          <w:ilvl w:val="3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54" w:hanging="47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Телекомпания «ВЕТТА»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</w:p>
    <w:p w:rsidR="00FA0B9F" w:rsidRDefault="00200228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Обучение актива</w:t>
      </w:r>
    </w:p>
    <w:p w:rsidR="00FA0B9F" w:rsidRDefault="00FA0B9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течение года Профсоюзная организация студентов ПГУ проводила несколько обучений для актива факультетов и университета.</w:t>
      </w:r>
    </w:p>
    <w:p w:rsidR="00FA0B9F" w:rsidRDefault="00FA0B9F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«КитКап»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(Краткий информационно-тренировочный курс актива Профсоюза) – обучение студентов нормативно-правовой базе, часть большой системы обучения профсоюзных активистов. 15-16 ноября 80 студентов 1-3 курсов прослушали несколько лекций, поучаствовали в дискуссиях и «живой библиотеке», где успешные выпускники поделились своим профсоюзным опытом и рассказали о том, чем им была полезна Профсоюзная организация. По окончании участники написали правовой тест. В соответствии с результатом каждый из них получил сертификат – серебряный, золотой или сертификат участника. Впервые разбор теста прошёл совместно с организаторами на закрытии «КитКапа»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52795" cy="3898900"/>
            <wp:effectExtent l="0" t="0" r="0" b="0"/>
            <wp:docPr id="4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студентам-первокурсникам было проще ориентироваться в студенческой среде, за каждой учебной группой закрепляется куратор – студент старшего курса. Ежегодно они проходят свою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«Школу кураторов»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которая в 2019 году состояла из двух модулей: 20-21 июня и 29-30 августа. Участниками Школы стали более 150 студентов со всех факультетов ПГНИУ. Председатели профбюро факультетов принимали участие в отборе кураторов, а активисты Профсоюзной организации, которые уже были в роли кураторов, выступили спикерами.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Традиционно в 2019 году в Пермском университете прошёл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«День тренингов»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Проект был реализован дважды. 13 апреля – на этом Дне тренингов выступали как опытные тренеры, так и начинающие (для них впервые был проведён тренинг тренеров). А вот 9 ноября перед участниками выступали только профессиональные тренеры. Тренинги были направлены на развитие надпрофессиональных навыков в </w:t>
      </w:r>
      <w:r w:rsidR="00F314E6">
        <w:rPr>
          <w:rFonts w:ascii="Times New Roman" w:eastAsia="Times New Roman" w:hAnsi="Times New Roman" w:cs="Times New Roman"/>
          <w:sz w:val="24"/>
          <w:szCs w:val="24"/>
        </w:rPr>
        <w:t>неакадемической, интерактивной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форме. Участниками могли стать не только студенты ПГНИУ, но и жители города, заинтересованные в своём личностном росте. В 2019 году у </w:t>
      </w:r>
      <w:r w:rsidR="00F314E6">
        <w:rPr>
          <w:rFonts w:ascii="Times New Roman" w:eastAsia="Times New Roman" w:hAnsi="Times New Roman" w:cs="Times New Roman"/>
          <w:sz w:val="24"/>
          <w:szCs w:val="24"/>
        </w:rPr>
        <w:t>проекта 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Перми появился официальный сайт.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Популярностью пользуется ещё одно традиционное мероприятие – выездной лагерь-семинар лидеров студенческого самоуправления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«В Активе»</w:t>
      </w:r>
      <w:r>
        <w:rPr>
          <w:rFonts w:ascii="Times New Roman" w:eastAsia="Times New Roman" w:hAnsi="Times New Roman" w:cs="Times New Roman"/>
          <w:sz w:val="24"/>
          <w:szCs w:val="24"/>
        </w:rPr>
        <w:t>. С 18 по 22 сентября прошла 15 Школа Актива.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Школа проходила на базе необычного детского лагеря «Нечайка» и была направлена на развитие проектной деятельности в университете. 54 активиста получали навыки и знания организации проектов на одной из 7 площадок, которые соответствуют проектным ролям: администраторы, менеджеры по работе с участниками, менеджеры по работе с партнёрами, менеджеры по работе с волонтёрами, программные директоры, PR-менеджеры, технические директоры.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 15 часов обучений перед участниками выступили 27 приглашённых экспертов (в том числе один федерального уровня). По итогам Школы был сформирован кадровый резерв организаторов проектов, прописан алгоритм действий и функционал каждой проектной роли.</w:t>
      </w: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52795" cy="3898900"/>
            <wp:effectExtent l="0" t="0" r="0" b="0"/>
            <wp:docPr id="3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начинающих журналистов ежегодно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Фестиваль студенческих СМИ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«Бамбалейла»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Roboto" w:eastAsia="Roboto" w:hAnsi="Roboto" w:cs="Roboto"/>
          <w:sz w:val="20"/>
          <w:szCs w:val="20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Впервые фестиваль прошёл на городской площадке – в музее Permm.  Темой шестой «Бамбалейлы» стала инфографика. Участники создавали логотипы и разрабатывали фирменные стили для университетских проектов, а также работали с реальными заказами от предпринимателей.</w:t>
      </w: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FA0B9F" w:rsidRDefault="0020022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br w:type="page"/>
      </w:r>
    </w:p>
    <w:p w:rsidR="00FA0B9F" w:rsidRDefault="0020022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Проекты и мероприятия</w:t>
      </w:r>
    </w:p>
    <w:p w:rsidR="00FA0B9F" w:rsidRDefault="0020022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852795" cy="3149600"/>
            <wp:effectExtent l="0" t="0" r="0" b="0"/>
            <wp:docPr id="3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14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bookmarkStart w:id="3" w:name="_heading=h.nqi94zl5x1jh" w:colFirst="0" w:colLast="0"/>
      <w:bookmarkEnd w:id="3"/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bookmarkStart w:id="4" w:name="_heading=h.8mfzuk6caqvp" w:colFirst="0" w:colLast="0"/>
      <w:bookmarkEnd w:id="4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Конкурс «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Super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первокурсник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»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ежегодно проводится для адаптации первокурсников и включения их в университетскую среду.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первые он проходил для ПГНИУ в два этапа: вузовский и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межвузовский. В обоих случаях он состоял из пяти этапов: журналистского, интеллектуального, спортивного, проектного и творческого.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bookmarkStart w:id="5" w:name="_heading=h.m0bldbtphldr" w:colFirst="0" w:colLast="0"/>
      <w:bookmarkEnd w:id="5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11 октября на территории кампуса состоялся межфакультетский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«Superпервокурсник». В нём приняли участие 325 первокурсников, вновь были выбраны Суперпервокурсник и Суперпервокурсница.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Победителем стала команда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историко-политологического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факультета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, которая представила ПГНИУ 17 октября на межвузовском этапе. 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Межвузовский этап – это масштабная площадка для взаимодействия студентов разных вузов города.  Мероприятие прошло во Дворце молодёжи, в нём приняли участие 300 первокурсников из 10 вузов: ПГНИУ, ПНИПУ, НИУ ВШЭ, ПГФА, ПГИК, РЭУ им. Плеханова, ПИ ФСИН, ПГГПУ, ПГАТУ им. Прянишникова, РАНХиГС. 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Впервые для информационного сопровождения был создан телеграм-канал, а для лучшего понимания конкурса организаторы провели обучение кураторов команд.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F314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highlight w:val="whit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580390</wp:posOffset>
            </wp:positionV>
            <wp:extent cx="5578475" cy="3038475"/>
            <wp:effectExtent l="0" t="0" r="3175" b="9525"/>
            <wp:wrapTight wrapText="bothSides">
              <wp:wrapPolygon edited="0">
                <wp:start x="0" y="0"/>
                <wp:lineTo x="0" y="21532"/>
                <wp:lineTo x="21539" y="21532"/>
                <wp:lineTo x="21539" y="0"/>
                <wp:lineTo x="0" y="0"/>
              </wp:wrapPolygon>
            </wp:wrapTight>
            <wp:docPr id="4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31"/>
                    <a:stretch/>
                  </pic:blipFill>
                  <pic:spPr bwMode="auto">
                    <a:xfrm>
                      <a:off x="0" y="0"/>
                      <a:ext cx="557847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00228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24 апреля была проведена акция </w:t>
      </w:r>
      <w:r w:rsidR="00200228"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«В порядке»</w:t>
      </w:r>
      <w:r w:rsidR="00200228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, которая является аналогом традиционного субботника. В массовой приборке территории кампуса приняли участие 170 студентов, преподавателей и сотрудников университета. Были прибраны 15 участков, покрашены </w:t>
      </w:r>
      <w:r w:rsidR="00200228"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металлические ограждения, прибрана территория ботанического сада. Совместно с Экологическим советом ПГНИУ был организован сбор вторсырья: пластиковых бутылок, пластиковой упаковки, алюминиевых банок, макулатуры, батареек.</w:t>
      </w:r>
    </w:p>
    <w:p w:rsidR="00F314E6" w:rsidRPr="00F314E6" w:rsidRDefault="00F314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Новым для Профсоюзной организации стал конкурс 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«Профорг года»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. На отборочном этапе для всех профоргов проводилось обучение, а затем желающие принять участие в конкурсе заполняли анкету с мини-тестированием. В финал конкурса вышли 8 профоргов с 7 факультетов. В течение месяца для них проводились различные тренинги, мастер-классы и консультации по переговорам, публичным выступлениям и нормативно-правовой базе университета.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highlight w:val="white"/>
        </w:rPr>
        <w:drawing>
          <wp:inline distT="114300" distB="114300" distL="114300" distR="114300">
            <wp:extent cx="5852795" cy="3898900"/>
            <wp:effectExtent l="0" t="0" r="0" b="0"/>
            <wp:docPr id="4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19 февраля в конференц-зале</w:t>
      </w: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«Аптекарский двор» прошёл финал «Профорга года»: участники показали себя в очных этапах «Автопортрет», «2к1» и «Переговоры», а до этого в заочных – «Правовом тестировании» и «Блице». Победителем конкурса стала председатель профбюро факультета современных иностранных языков и литератур Дарья Копылова, которая затем без </w:t>
      </w:r>
      <w:r w:rsidR="00F314E6">
        <w:rPr>
          <w:rFonts w:ascii="Times New Roman" w:eastAsia="Times New Roman" w:hAnsi="Times New Roman" w:cs="Times New Roman"/>
          <w:sz w:val="24"/>
          <w:szCs w:val="24"/>
          <w:highlight w:val="white"/>
        </w:rPr>
        <w:t>отбора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прошла в финал конкурса «Студенческий лидер».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 состав жюри входила председатель СКС Пермского края Колесова Ирина Анатольевна, а также Людмила Ивановна Батюкова – главный специалист крайкома по работе со студентами.</w:t>
      </w:r>
    </w:p>
    <w:p w:rsidR="00FA0B9F" w:rsidRDefault="00FA0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В четвёртый раз 4 апреля в университете прошёл конкурс самых активных, творческих и перспективных лидеров студенчества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«Студенческий лидер»</w:t>
      </w:r>
      <w:r>
        <w:rPr>
          <w:rFonts w:ascii="Times New Roman" w:eastAsia="Times New Roman" w:hAnsi="Times New Roman" w:cs="Times New Roman"/>
          <w:sz w:val="24"/>
          <w:szCs w:val="24"/>
        </w:rPr>
        <w:t>. Было подано более 20 заявок, финалистами конкурса стали пять участников с четырёх факультетов: физического, химического, экономического и факультета современных иностранных языков и литератур. Победителем стал студент 3 курса физического факультета Кирилл Попов. Кроме того, Кирилл Попов и Юлия Верхоланцева (призёр) приняли участие в краевом этапе конкурса, на котором первое место досталось Юлии.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окружном этапе представитель вуза и региона Юлия Верхоланцева вошла в пятёрку лучших профсоюзных лидеров Приволжского федерального округа.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>
            <wp:extent cx="5852795" cy="3898900"/>
            <wp:effectExtent l="0" t="0" r="0" b="0"/>
            <wp:docPr id="4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конце каждого учебного года Профсоюзная организация проводит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«Итоги года».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13 июня в рамках мероприятия в неформальной обстановке лучших председателей профбюро, лучших профоргов, профсоюзных активистов наградили благодарностями и подарками с символикой Профсоюзной организации (планшетки, ежедневники, термокружки, планеры и т.д.). </w:t>
      </w:r>
    </w:p>
    <w:p w:rsidR="00FA0B9F" w:rsidRDefault="00FA0B9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FA0B9F" w:rsidRDefault="00FA0B9F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br w:type="page"/>
      </w:r>
    </w:p>
    <w:p w:rsidR="00FA0B9F" w:rsidRDefault="002002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Мероприятия, реализуемые Первичной профсоюзной организацией студентов ПГУ или с её участием в 2019 году</w:t>
      </w:r>
    </w:p>
    <w:p w:rsidR="00FA0B9F" w:rsidRDefault="00FA0B9F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e"/>
        <w:tblW w:w="963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5"/>
        <w:gridCol w:w="1985"/>
        <w:gridCol w:w="3969"/>
        <w:gridCol w:w="2835"/>
      </w:tblGrid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Название мероприятия, 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 января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День студента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Анна Кузнецова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Организаторы: 10 человек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Участники: 500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 января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химического факультета – Александра Котельникова,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 февраля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филологического факультета – Полина Мельчакова,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 февраля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Профорг года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2019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Александра Брезгина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8 человек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 финалистов: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 место - Дарья Копылова, 2 курс, факультет СИЯиЛ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 - Елена Лузина, 1 курс, географический факультет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3 место - Елизавета Семёнова, 2 курс, ИПФ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Анна Кузнецова, 2 курс, химический факультет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Вероника Ануфриева, 2 курс, географический факультет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 Ильюшихин, 3 курс, юридический факультет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Надежда Голубева, 2 курс, ФСФ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Юлия Верхоланцева, 2 курс, экономический факультет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 февраля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Обучение по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Цифровизация профсоюза: электронный профсоюзный билет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Ксения Кувардина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 марта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факультета СИЯиЛ – Дарья Копылова,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22-23 марта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 фандрайзинга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ОВСР, отдел по связям с общественностью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Ответственные: Маковеев А.Е.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30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апреля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Конкурс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Студенческий лидер ПГНИУ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Дарья Кетова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Организаторы: 13 человек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5 финалистов: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1 место - Кирилл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Попов, 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курс, физический факультет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 место - Юлия Верхоланцева, 2 курс, экономический факультет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место - Дарья Копылова, 2 курс, факультет СИЯиЛ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Дарья Панченко, 4 курс, факультет СИЯиЛ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Дарья Цыбина, 3 курс, химический факультет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 апреля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Командообразование профбюро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Руководитель: Андрей Маковеев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Организаторы: 13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 xml:space="preserve">Участники: 87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 апреля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День тренингов в Перми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Марина Васильева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Организаторы: 9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 xml:space="preserve">Участники: 150 человек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 апреля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Танцевальный флешмоб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Библиоперемена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Александра Брезгина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Постановщик: Владислава Паздникова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 xml:space="preserve">Участники: 27 человек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22 апреля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Выборы председателя профбюро биологического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факультета 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Елизавета Ветчанинова,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 апреля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Акция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порядке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Кирилл Попов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Организаторы: 11 человек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Участники: 170 человек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 мая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Первомайская демонстрация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Участники: 100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3-10 мая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Оздоровление в санатории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Демидково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120 заявлений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75 студентов прошли оздоровление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br/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 мая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Празднование Дня победы в университете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Ответственный: Александра Брезгина 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Волонтёры: 7 человек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 мая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Встреча с Департаментом транспорта о внедрении новой транспортной модели 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Участники: Ксения Кувардина, Александра Брезгина</w:t>
            </w:r>
          </w:p>
        </w:tc>
      </w:tr>
      <w:tr w:rsidR="00FA0B9F" w:rsidTr="00AA0C87">
        <w:trPr>
          <w:trHeight w:val="3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20-29 мая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Аттестация в общежитии 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Ответственный: Ирина </w:t>
            </w:r>
            <w:r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Вячеславовна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Аносова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 мая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Товарищеский матч по волейболу имени С.В. Владимирова между сотрудниками и студентами университета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Тамара Куликова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Организаторы: 5 человек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70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29 мая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Фестиваль народов мира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WE ARE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Юлия Басова, Елена Хомутова</w:t>
            </w:r>
          </w:p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14 человек</w:t>
            </w:r>
          </w:p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Участники: 250 человек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 мая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Краевой этап Всероссийского конкурса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Студенческий лидер Пермского края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2019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Александра Брезгина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Организаторы: 6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5 финалистов: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1 место - Юлия Верхоланцева, ПГНИУ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 место - Татьяна Дегтярёва, ПГГПУ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3 место - Кирилл Попов, ПГНИУ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Надежда Дружинина, ПГГПУ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Анна Басова, ПНИПУ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июня 2019 г.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по критериям назначения ПГАС за общественную деятельность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Спикер: Александра Брезгина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 июня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Итоги года Профсоюзной организации студентов ПГУ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Ксения Кувардина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Организаторы: 7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120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20-21 июня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Первый блок Школы кураторов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Анна Ильичева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Участники: 149 человек 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5-8 июля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Окружной этап Всероссийского конкурса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Студенческий лидер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2019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в ПФО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Финалист от Пермского края: Юлия Верхоланцева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 xml:space="preserve">Участник смены: Александра Брезгина, Ксения Кувардина, Елена Лузина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 июля 2019 г.</w:t>
            </w:r>
          </w:p>
        </w:tc>
        <w:tc>
          <w:tcPr>
            <w:tcW w:w="39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Торжественное вручение дипломов лучшим выпускникам университета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Тамара Куликова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Участники: 60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13-18 июля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Форум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Территория смыслов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площадка Профсоюзная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Анна Ильичева, Елена Лузина, Алёна Бисерова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15-26 июля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занятости студентов в рамках городского проекта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Молодёжь города Перми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31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 июля - 14 августа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Оздоровление на Черноморском побережье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144 заявления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 студентов прошли оздоровление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студент платной формы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16-23 августа 2019 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24-31 августа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Оздоровление в санатории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Демидково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300 заявлений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200 студентов прошли оздоровление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23-30 августа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Заселение первокурсников в общежитие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Ответственные: Александра Брезгина, Ксения Кувардина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Заселено 484 первокурсника и 134 магистранта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26-28 августа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председателей профбюро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Александра Умнова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14 человек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29-30 августа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Второй блок Школы кураторов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Анна Ильичева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Участники: 84 человека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5-11 сентября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Выдача банковских карт первокурсникам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 сентября 2019 г. 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0B9F" w:rsidRDefault="00200228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День здоровья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Руководитель: Тамара Куликова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>Организаторы: 6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br/>
              <w:t xml:space="preserve">Участники: 150 человек 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14-22 сентября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Всероссийский конкурс «Студенческий лидер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2019»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 смены: Юлия Верхоланцева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18-22 сентября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Выездной лагерь лидеров студенческого самоуправления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активе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Анна Сычева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17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54 человека</w:t>
            </w: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КПО – Мария Шакирова,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географического факультета – Алёна Полыгалова,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14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Верёвочный курс для профоргов-первокурсников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 4 человека</w:t>
            </w: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14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председателя профбюро физического факультета – Зейналабидин Азимов, 2 курс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15-17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Школа-семинар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Стипком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ПФО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Елизавета Ветчанинова, Евгения Третьякова</w:t>
            </w: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18-20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Обучение тренеров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в рамках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Дня тренингов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Андрей Маковеев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Участники: 12 человек </w:t>
            </w: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28-29 октября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День донора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200 человек</w:t>
            </w: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24 октября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Отчётно-выборная конференция Профсоюзной организации студентов ПГУ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Делегаты: 122 члена Профсоюза</w:t>
            </w: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5-8 ноября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Выдача Электронных профсоюзных билетов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68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 ноября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тренингов в Перми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Дина Родионова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Организаторы: 8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Участники: 100 человек</w:t>
            </w:r>
          </w:p>
        </w:tc>
      </w:tr>
      <w:tr w:rsidR="00FA0B9F" w:rsidTr="00AA0C87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14-16 ноября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Всероссийская школа-семинар 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Стипком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Участник: Александра Умнова</w:t>
            </w:r>
          </w:p>
        </w:tc>
      </w:tr>
      <w:tr w:rsidR="00FA0B9F" w:rsidTr="00AA0C87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15-16 ноября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Краткий информационно-тренировочный курс актива Профсоюза 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Елена Лузина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Организаторы: 11 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Участники: 80 человек </w:t>
            </w:r>
          </w:p>
        </w:tc>
      </w:tr>
      <w:tr w:rsidR="00FA0B9F" w:rsidTr="00AA0C87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1-4 декабря 2019 г.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Смотр-конкурс </w:t>
            </w:r>
            <w:r w:rsidR="00F314E6"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Лучший староста студенческого совета студенческого городка</w:t>
            </w:r>
            <w:r w:rsidR="00F314E6"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ПФО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314E6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Организаторы:</w:t>
            </w:r>
            <w:r w:rsidR="00F314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Ксения Кувардина, Александра Умнова</w:t>
            </w:r>
          </w:p>
          <w:p w:rsidR="00F314E6" w:rsidRPr="00F314E6" w:rsidRDefault="00F314E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Кураторы: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8 студентов ПГНИУ</w:t>
            </w:r>
          </w:p>
        </w:tc>
      </w:tr>
      <w:tr w:rsidR="00FA0B9F" w:rsidTr="00AA0C87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10-12 декабря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Выдача Электронных профсоюзных билетов первокурсникам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0B9F" w:rsidTr="00AA0C87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 декабря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Открытое заседание профкома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Участники: 45 человек </w:t>
            </w:r>
          </w:p>
        </w:tc>
      </w:tr>
      <w:tr w:rsidR="00FA0B9F" w:rsidTr="00AA0C87">
        <w:trPr>
          <w:trHeight w:val="260"/>
        </w:trPr>
        <w:tc>
          <w:tcPr>
            <w:tcW w:w="84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Pr="00AA0C87" w:rsidRDefault="00FA0B9F" w:rsidP="00AA0C87">
            <w:pPr>
              <w:pStyle w:val="ab"/>
              <w:numPr>
                <w:ilvl w:val="0"/>
                <w:numId w:val="2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 декабря 2019 г. </w:t>
            </w:r>
          </w:p>
        </w:tc>
        <w:tc>
          <w:tcPr>
            <w:tcW w:w="3969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Новый год Профсоюзной организации студентов ПГУ</w:t>
            </w:r>
          </w:p>
        </w:tc>
        <w:tc>
          <w:tcPr>
            <w:tcW w:w="2835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Участники: 130 человек</w:t>
            </w:r>
          </w:p>
        </w:tc>
      </w:tr>
    </w:tbl>
    <w:p w:rsidR="00FA0B9F" w:rsidRDefault="00FA0B9F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A0B9F" w:rsidRDefault="00200228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FA0B9F" w:rsidRDefault="00200228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Инновационные формы работы</w:t>
      </w:r>
    </w:p>
    <w:p w:rsidR="00FA0B9F" w:rsidRDefault="0020022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  <w:t>Для контроля соблюдения законодательства и условий обучения Профсоюзная организация проводит регулярные мониторинги качества образования, питания и других вопросов, связанных с учебным процессом. Для этого мы используем Google-формы для онлайн-опросов и сбор обратной связи через профоргов групп.</w:t>
      </w:r>
    </w:p>
    <w:p w:rsidR="00FA0B9F" w:rsidRDefault="0020022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С 2018 года Профсоюзная организация выделяет средства из профсоюзного бюджета на факультетские проекты, которые реализуют профбюро. Тем самым мы поддерживаем студенческие инициативы и способствуем развитию самоуправления на факультете. 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Уже традиционным этапом знакомства активистов с деятельностью организации стала практика в профкоме.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Профорги и активисты изучают нормативную базу,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отвечают на вопросы студентов и помогают с заполнением электронной базы членов Профсоюза.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актуализации деятельности и повышения имиджа профоргов был разработан конкурс </w:t>
      </w:r>
      <w:r w:rsidRPr="00AA0C87">
        <w:rPr>
          <w:rFonts w:ascii="Times New Roman" w:eastAsia="Times New Roman" w:hAnsi="Times New Roman" w:cs="Times New Roman"/>
          <w:sz w:val="24"/>
          <w:szCs w:val="24"/>
        </w:rPr>
        <w:t>«Профорг года</w:t>
      </w:r>
      <w:r w:rsidR="00AA0C87" w:rsidRPr="00AA0C87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AA0C87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На отборочном этапе для всех профоргов проводилось обучение, а затем желающие принять участие в конкурсе заполняли анкету с мини-тестированием. В финал конкурса вышли 8 профоргов с 7 факультетов. В течение месяца для них проводились различные тренинги, мастер-классы и консультации по переговорам, публичным выступлениям и нормативно-правовой базе университета.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Важным этапом развития Профсоюзной организации и мотивации членства стала цифровизация Профсоюза. С сентября 2019 года мы перешли на электронные профсоюзные билеты. Новый формат билета не только заменил 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синие книжки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, но и предоставил членам Профсоюза возможность возвращать уплаченные взносы через кэшбэк платформу, к которой уже присоединились около 500 партнёров.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FA0B9F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FA0B9F" w:rsidRDefault="00200228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Партнёры</w:t>
      </w:r>
    </w:p>
    <w:p w:rsidR="00FA0B9F" w:rsidRDefault="00FA0B9F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реализации проектов и организации мероприятий Профсоюзная организация студентов ПГУ привлекает различных спонсоров и партнёров. У нас сформирована команда фандрайзеров, которые курируют вопросы сотрудничества с организациями.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Фандрайзером года по мнению ППОС ПГУ стала Алиса Молокова – студентка 4 курса факультета современных иностранных языков и литератур. В этом году в рамках 15 Школы Актива мы обучили 8 новых менеджеров по работе с партнёрами. За 2019 год им удалось привлечь более 70 партнёров и спонсоров из различных сфер: питание, спорт, досуг, развлечения, салоны красоты, канцтовары и многое другое. Так команда фандрайзеров смогла привлечь около 1 млн. рублей на реализацию проектов.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Также в ноябре 2019 года в профкоме появилось новое приоритетное направление развития организации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работа с партнёрами. Заместителем председателя по данному направлению стала Елена Лузина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студентка географического факультета. Наша организация стремится к долгосрочному сотрудничеству, и к нашим постоянным партнёрам относятся такие крупные организации, как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Театр-Театр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БК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Парма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ФК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Звезда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>, ВВК.</w:t>
      </w:r>
    </w:p>
    <w:p w:rsidR="00FA0B9F" w:rsidRDefault="00FA0B9F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>
            <wp:extent cx="4435793" cy="4443017"/>
            <wp:effectExtent l="0" t="0" r="0" b="0"/>
            <wp:docPr id="4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5793" cy="44430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0B9F" w:rsidRDefault="00FA0B9F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A0B9F" w:rsidRDefault="00200228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Наши партнёры: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Шаг вперёд - танцевальный клуб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Campus Room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Студия танца Bionika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Портреты на холсте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Фантазер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Smart shop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Киты еды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Мука и Рис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ZEN Oптика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Lounge park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Театр-Театр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Foto печать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Romantic tram cafe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Subway 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Облака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Прикамье тур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Гостиница Азия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ММА Центр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September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Sweet berry 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Shaurma №1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NO2 lounge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Сушилайф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Дари красиво</w:t>
      </w:r>
    </w:p>
    <w:p w:rsidR="00FA0B9F" w:rsidRDefault="00200228">
      <w:pPr>
        <w:widowControl w:val="0"/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Котокафе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Бургерная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Мясо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Beauty Lab Studio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Квеструм «Lost»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Instaprinter perm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Quizzard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Киноцентр Премьер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Черддакк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Metrofitness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Ms.Apollinaria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Эко пицца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Вафельница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Bikers pizza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Perm Pie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Bow Tie Perm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Мозгобойня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Альянс парк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Додо пицца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Студия 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Радуга эмоций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Крыша мира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Ювелирный магазин 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Драгоценная орхидея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Wonder Bar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Студия растяжки, фитнеса и шпагат Top Me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Клуб ДЫМ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Post Scriptum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Хитрый ёж - настольные игры в Перми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Art Cat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Вот это букет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Салон красоты 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Эстетика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Promoda showroom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Patrikman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Valery Perm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Street cafe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La vache cafe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Военно врачебная коллегия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Univer service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Coffe Toffe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Coffeshop company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Театр 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Новая драма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Лаборатория звука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Ницше Бродский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Monkey park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VR club Portal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Настольные игры 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Знаем играем</w:t>
      </w:r>
      <w:r w:rsidR="00AA0C87">
        <w:rPr>
          <w:rFonts w:ascii="Times New Roman" w:eastAsia="Times New Roman" w:hAnsi="Times New Roman" w:cs="Times New Roman"/>
          <w:sz w:val="24"/>
          <w:szCs w:val="24"/>
          <w:highlight w:val="white"/>
        </w:rPr>
        <w:t>»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Вкус желаний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СкетчГифт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Молот Прикамье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ФК Звезда</w:t>
      </w:r>
    </w:p>
    <w:p w:rsidR="00FA0B9F" w:rsidRDefault="0020022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БК Парма</w:t>
      </w:r>
    </w:p>
    <w:p w:rsidR="00FA0B9F" w:rsidRDefault="00200228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br w:type="page"/>
      </w:r>
    </w:p>
    <w:p w:rsidR="00FA0B9F" w:rsidRDefault="00FA0B9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FA0B9F" w:rsidRDefault="00200228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Комитеты ППОС ПГУ</w:t>
      </w:r>
    </w:p>
    <w:p w:rsidR="00FA0B9F" w:rsidRDefault="00FA0B9F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Работа Первичной профсоюзной организации студентов ПГУ ведётся по направлениям деятельности комитетов:</w:t>
      </w:r>
    </w:p>
    <w:p w:rsidR="00FA0B9F" w:rsidRDefault="00200228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социально-правовой работе и стипендиальному обеспечению;</w:t>
      </w:r>
    </w:p>
    <w:p w:rsidR="00FA0B9F" w:rsidRDefault="00200228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информационной работе;</w:t>
      </w:r>
    </w:p>
    <w:p w:rsidR="00FA0B9F" w:rsidRDefault="00200228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организационно-массовый;</w:t>
      </w:r>
    </w:p>
    <w:p w:rsidR="00FA0B9F" w:rsidRDefault="00200228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работе со студенческими общежитиями.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Комитет по социально-правовой работе и стипендиальному обеспечению</w:t>
      </w:r>
    </w:p>
    <w:p w:rsidR="00FA0B9F" w:rsidRDefault="00200228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комитета: контроль соблюдения в университете законодательных, нормативно-правовых и иных актов, касающихся обучающихся, и обучение членов Профсоюза.</w:t>
      </w:r>
    </w:p>
    <w:p w:rsidR="00FA0B9F" w:rsidRDefault="00200228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Председатель: Юлия Лобовикова, студентка 4 курса историко-политологического факультета.</w:t>
      </w:r>
    </w:p>
    <w:p w:rsidR="00FA0B9F" w:rsidRDefault="00200228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течение 2019 года члены комитета помогали в организации Краткого-информационно-тренировочного курсах актива Профсоюза и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Профорга года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A0B9F" w:rsidRDefault="00200228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Комитет помогал в отборе стипендиатов именной стипендии Профсоюзной организации студентов. Претенденты заполняли анкету, проходили письменное тестирование и готовили рассказ о Профсоюзной организации.</w:t>
      </w:r>
    </w:p>
    <w:p w:rsidR="00FA0B9F" w:rsidRDefault="00200228">
      <w:pPr>
        <w:tabs>
          <w:tab w:val="left" w:pos="426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2019 году члены комитета разбирали актуальные вопросы студентов в нормативно-правовой сфере, и подготавливали 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пятиминутки</w:t>
      </w:r>
      <w:r w:rsidR="00AA0C87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для профоргов своих факультетов. Таким образом члены профбюро разбирали сложные темы, и в дальнейшем могли консультировать членов Профсоюза в спорных моментах.</w:t>
      </w:r>
    </w:p>
    <w:p w:rsidR="00FA0B9F" w:rsidRDefault="00200228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Комитет по информационной работе</w:t>
      </w:r>
    </w:p>
    <w:p w:rsidR="00FA0B9F" w:rsidRDefault="00200228">
      <w:pPr>
        <w:tabs>
          <w:tab w:val="left" w:pos="2415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комитета: информационное обеспечение деятельности Профсоюзной организации студентов ПГУ.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Председатель: Дарья Кетова, студентка 3 курса историко-политологического факультета.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В течение года комитет распространяет информацию о деятельности организации, помогает в привлечении билетов и скидок на спектакли, концерты, выставки, спортивные мероприятия и т.д. Регулярно ведутся аккаунты организации и профбюро в социальных сетях. Осуществляется контроль стендов профбюро факультетов и регулярное обновление информации.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На данный момент члены комитета занимаются разработкой презентации, промо-ролика Профсоюзной организации, рубрик для группы Вконтакте Профсоюзной организации студентов ПГУ.</w:t>
      </w:r>
    </w:p>
    <w:p w:rsidR="00FA0B9F" w:rsidRDefault="00200228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Организационно-массовый комитет</w:t>
      </w:r>
    </w:p>
    <w:p w:rsidR="00FA0B9F" w:rsidRDefault="00200228">
      <w:pPr>
        <w:tabs>
          <w:tab w:val="left" w:pos="2415"/>
        </w:tabs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комитета: ведение делопроизводства Профсоюзной организации студентов ПГУ на факультете и в университете, а также обеспечение функционирования Профсоюзного волонтёрского центра.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>Председатель: Кристина Епремян, студентка 4 курса филологического факультета.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Деятельность комитета разделена на 3 направления: делопроизводство в профбюро, делопроизводство проектов и Профсоюзный волонтёрский центр. Делопроизводство в профбюро включает в себя работу по подготовке к отчётно-выборной конференции, разработку шаблонов документов, создание инструкции по ведению делопроизводства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профбюро. Работа с проектами – разработка системы по отслеживанию участия активистов профбюро в мероприятиях университета, разработка шаблонов и образцов документов (смета, техническое задание, заявление на аудиторию, отчёт о проведении мероприятия, акт о списании денежных средств и другое). Профсоюзный волонтёрский центр занимается разработкой анкеты о наборе волонтёров для проектов организации, анализом заявок, проведением организационных встреч, составлением и проведением обучений для волонтёров.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FA0B9F" w:rsidRDefault="00200228">
      <w:pPr>
        <w:tabs>
          <w:tab w:val="left" w:pos="2415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Комитет по работе с общежитиями</w:t>
      </w:r>
    </w:p>
    <w:p w:rsidR="00FA0B9F" w:rsidRDefault="00200228">
      <w:pPr>
        <w:tabs>
          <w:tab w:val="left" w:pos="2415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Цель комитета: осуществление общественного контроля за обеспечением иногородних студентов местами в общежитиях, за созданием надлежащих условий проживания. </w:t>
      </w:r>
    </w:p>
    <w:p w:rsidR="00FA0B9F" w:rsidRDefault="00200228">
      <w:pPr>
        <w:tabs>
          <w:tab w:val="left" w:pos="2415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Председатель: Анна Мелехина, студентка 2 курса химического факультета.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комфортного проживания иногородних студентов в структуре нашей организации действует комитет по работе с общежитиями, который занимается улучшением условий проживания в общежитиях. Регулярно члены комитета проводят мониторинги и обходы, проверку на соответствие фактического и юридического проживания жильцов, осуществляют сбор макулатуры в общежитиях, обновляют информационные таблички. </w:t>
      </w: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Комитет проводит рейды на выявление курильщиков, контролирует работу клининговых компании, проверяет книги жалоб и предложений. Ведётся работа по делопроизводству студенческих советов общежитий. </w:t>
      </w: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A0B9F" w:rsidRDefault="002002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Осенью 2019 года комитет поставил вопрос о возобновлении Фестиваля студенческих общежитий. Студенческие советы обновили свои составы, и появилась необходимость в создании условий для развития советов. Таким образом проект ФСО возродится в феврале 2020 года. Он направлен на повышение знаний в нормативной базе, связанной с общежитиями, созданием команды студсовета, выявление лидеров самоуправления в общежитии. 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br w:type="page"/>
      </w:r>
    </w:p>
    <w:p w:rsidR="00FA0B9F" w:rsidRDefault="00C9127A" w:rsidP="00C9127A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1.</w:t>
      </w:r>
    </w:p>
    <w:p w:rsid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</w:t>
      </w: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Утверждаю</w:t>
      </w: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Председатель ППОС ПГУ</w:t>
      </w: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sz w:val="24"/>
          <w:szCs w:val="24"/>
        </w:rPr>
        <w:t>А.С. Умнова</w:t>
      </w: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Протокол № 59</w:t>
      </w: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</w:t>
      </w:r>
      <w:r w:rsidRPr="00C9127A"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» </w:t>
      </w:r>
      <w:r w:rsidRPr="00C9127A">
        <w:rPr>
          <w:rFonts w:ascii="Times New Roman" w:eastAsia="Times New Roman" w:hAnsi="Times New Roman" w:cs="Times New Roman"/>
          <w:b/>
          <w:sz w:val="24"/>
          <w:szCs w:val="24"/>
        </w:rPr>
        <w:t>января</w:t>
      </w: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20</w:t>
      </w:r>
      <w:r w:rsidRPr="00C9127A"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год</w:t>
      </w:r>
    </w:p>
    <w:p w:rsidR="00C9127A" w:rsidRPr="00C9127A" w:rsidRDefault="00C9127A" w:rsidP="00C9127A">
      <w:pPr>
        <w:spacing w:after="0" w:line="240" w:lineRule="auto"/>
        <w:ind w:firstLine="218"/>
        <w:jc w:val="right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p w:rsidR="00C9127A" w:rsidRPr="00C9127A" w:rsidRDefault="00C9127A" w:rsidP="00C9127A">
      <w:pPr>
        <w:spacing w:after="200"/>
        <w:ind w:firstLine="200"/>
        <w:jc w:val="both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p w:rsidR="00C9127A" w:rsidRPr="00C9127A" w:rsidRDefault="00C9127A" w:rsidP="00C9127A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 </w:t>
      </w:r>
    </w:p>
    <w:p w:rsidR="00C9127A" w:rsidRPr="00C9127A" w:rsidRDefault="00C9127A" w:rsidP="00C9127A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Перспективный план работы</w:t>
      </w:r>
    </w:p>
    <w:p w:rsidR="00C9127A" w:rsidRPr="00C9127A" w:rsidRDefault="00C9127A" w:rsidP="00C9127A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первичной профсоюзной организации студентов</w:t>
      </w:r>
    </w:p>
    <w:p w:rsidR="00C9127A" w:rsidRPr="00C9127A" w:rsidRDefault="00C9127A" w:rsidP="00C9127A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Пермского государственного университета</w:t>
      </w:r>
    </w:p>
    <w:p w:rsidR="00C9127A" w:rsidRPr="00C9127A" w:rsidRDefault="00C9127A" w:rsidP="00C9127A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</w:t>
      </w:r>
      <w:r w:rsidRPr="00C9127A"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 w:rsidRPr="00C9127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год</w:t>
      </w:r>
    </w:p>
    <w:p w:rsidR="00C9127A" w:rsidRPr="00C9127A" w:rsidRDefault="00C9127A" w:rsidP="00C9127A">
      <w:pPr>
        <w:spacing w:after="0" w:line="240" w:lineRule="auto"/>
        <w:ind w:firstLine="218"/>
        <w:jc w:val="center"/>
        <w:rPr>
          <w:rFonts w:ascii="Times New Roman" w:eastAsia="Times New Roman" w:hAnsi="Times New Roman" w:cs="Times New Roman"/>
          <w:color w:val="0A5DA6"/>
          <w:sz w:val="24"/>
          <w:szCs w:val="24"/>
        </w:rPr>
      </w:pPr>
    </w:p>
    <w:tbl>
      <w:tblPr>
        <w:tblW w:w="9628" w:type="dxa"/>
        <w:tblLayout w:type="fixed"/>
        <w:tblLook w:val="0400" w:firstRow="0" w:lastRow="0" w:firstColumn="0" w:lastColumn="0" w:noHBand="0" w:noVBand="1"/>
      </w:tblPr>
      <w:tblGrid>
        <w:gridCol w:w="982"/>
        <w:gridCol w:w="4394"/>
        <w:gridCol w:w="1984"/>
        <w:gridCol w:w="2268"/>
      </w:tblGrid>
      <w:tr w:rsidR="00C9127A" w:rsidRPr="00C9127A" w:rsidTr="00D67374">
        <w:trPr>
          <w:trHeight w:val="59"/>
        </w:trPr>
        <w:tc>
          <w:tcPr>
            <w:tcW w:w="9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39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Мероприятия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Срок проведения</w:t>
            </w:r>
          </w:p>
        </w:tc>
        <w:tc>
          <w:tcPr>
            <w:tcW w:w="22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Ответственные</w:t>
            </w:r>
          </w:p>
        </w:tc>
      </w:tr>
      <w:tr w:rsidR="00C9127A" w:rsidRPr="00C9127A" w:rsidTr="00D67374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I.       ОРГАНИЗАЦИОННО - МАССОВАЯ РАБОТА: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30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Соблюдение внутрипрофсоюзной дисциплины.</w:t>
            </w:r>
          </w:p>
          <w:p w:rsidR="00C9127A" w:rsidRPr="00C9127A" w:rsidRDefault="00C9127A" w:rsidP="00C9127A">
            <w:pPr>
              <w:numPr>
                <w:ilvl w:val="0"/>
                <w:numId w:val="30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по сохранению профсоюзного членства и вовлечению в профсоюз новых членов.</w:t>
            </w:r>
          </w:p>
          <w:p w:rsidR="00C9127A" w:rsidRPr="00C9127A" w:rsidRDefault="00C9127A" w:rsidP="00C9127A">
            <w:pPr>
              <w:numPr>
                <w:ilvl w:val="0"/>
                <w:numId w:val="30"/>
              </w:num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Оформление заявлений о вступлении в профсоюз, о перечислении профсоюзных взносов безналичным путём.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/>
              <w:ind w:firstLine="20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профбюро;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Воронина Л.Д. – главный бухгалтер</w:t>
            </w:r>
          </w:p>
        </w:tc>
      </w:tr>
      <w:tr w:rsidR="00C9127A" w:rsidRPr="00C9127A" w:rsidTr="00D67374">
        <w:trPr>
          <w:trHeight w:val="227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за перечислением членских взносов.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ind w:firstLine="218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/>
              <w:ind w:firstLine="20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Воронина Л.Д. -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главный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бухгалтер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над выполнением решений и плана реализации по выполнению критических замечаний и предложений, высказанных членами профсоюза, поступивших в адрес ПК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/>
              <w:ind w:firstLine="20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 профсоюзной организации</w:t>
            </w:r>
          </w:p>
          <w:p w:rsidR="00C9127A" w:rsidRPr="00C9127A" w:rsidRDefault="00C9127A" w:rsidP="00C9127A">
            <w:pPr>
              <w:spacing w:after="0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</w:tc>
      </w:tr>
      <w:tr w:rsidR="00C9127A" w:rsidRPr="00C9127A" w:rsidTr="00D67374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Делопроизводство; подготовка отчетов работы ППО, профбюро факультетов.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 w:line="240" w:lineRule="auto"/>
              <w:ind w:firstLine="20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Профсоюзный комитет</w:t>
            </w:r>
          </w:p>
        </w:tc>
      </w:tr>
      <w:tr w:rsidR="00C9127A" w:rsidRPr="00C9127A" w:rsidTr="00D67374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Продление профсоюзных билетов.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Члены профбюро факультетов</w:t>
            </w:r>
          </w:p>
        </w:tc>
      </w:tr>
      <w:tr w:rsidR="00C9127A" w:rsidRPr="00C9127A" w:rsidTr="00D67374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Планирование работы профсоюзной организации. Принятие плана работы профкома на 20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комитетов профсоюзной организации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9127A" w:rsidRPr="00C9127A" w:rsidTr="00D67374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Утверждение Сметы расходов и доходов и Штатного расписания профкома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 профсоюзной организации;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Воронина Л.Д. - главный бухгалтер</w:t>
            </w:r>
          </w:p>
        </w:tc>
      </w:tr>
      <w:tr w:rsidR="00C9127A" w:rsidRPr="00C9127A" w:rsidTr="00D67374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Оказание материальной помощи нуждающимся членам профсоюза.</w:t>
            </w:r>
          </w:p>
          <w:p w:rsidR="00C9127A" w:rsidRPr="00C9127A" w:rsidRDefault="00C9127A" w:rsidP="00C9127A">
            <w:pPr>
              <w:shd w:val="clear" w:color="auto" w:fill="FFFFFF"/>
              <w:spacing w:after="0" w:line="240" w:lineRule="auto"/>
              <w:ind w:left="360" w:hanging="36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.- председатель профсоюзной организации;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Воронина Л.Д. -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главный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бухгалтер</w:t>
            </w:r>
          </w:p>
        </w:tc>
      </w:tr>
      <w:tr w:rsidR="00C9127A" w:rsidRPr="00C9127A" w:rsidTr="00D67374">
        <w:trPr>
          <w:trHeight w:val="52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Сбор статистических отчетов на факультетах.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Июнь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Кувардина К.В. -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зам. председателя профкома студентов;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C9127A" w:rsidRPr="00C9127A" w:rsidTr="00D67374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II.     РАБОТА ПО СОЦИАЛЬНОЙ-ПРАВОВОЙ ЗАЩИТЕ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9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Защита прав студентов.</w:t>
            </w:r>
          </w:p>
          <w:p w:rsidR="00C9127A" w:rsidRPr="00C9127A" w:rsidRDefault="00C9127A" w:rsidP="00C9127A">
            <w:pPr>
              <w:numPr>
                <w:ilvl w:val="0"/>
                <w:numId w:val="29"/>
              </w:num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Соблюдение законодательства.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/>
              <w:ind w:firstLine="20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 профсоюзной организации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31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по заявлениям и жалобам студентов.</w:t>
            </w:r>
          </w:p>
          <w:p w:rsidR="00C9127A" w:rsidRPr="00C9127A" w:rsidRDefault="00C9127A" w:rsidP="00C9127A">
            <w:pPr>
              <w:numPr>
                <w:ilvl w:val="0"/>
                <w:numId w:val="31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по замечаниям и предложениям, высказываемым на заседаниях профкома. </w:t>
            </w:r>
          </w:p>
          <w:p w:rsidR="00C9127A" w:rsidRPr="00C9127A" w:rsidRDefault="00C9127A" w:rsidP="00C9127A">
            <w:pPr>
              <w:numPr>
                <w:ilvl w:val="0"/>
                <w:numId w:val="31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Проведение консультаций студентов по законодательству, соц.защите и другим вопросам.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 w:line="240" w:lineRule="auto"/>
              <w:ind w:firstLine="200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требованию</w:t>
            </w:r>
          </w:p>
          <w:p w:rsidR="00C9127A" w:rsidRPr="00C9127A" w:rsidRDefault="00C9127A" w:rsidP="00C9127A">
            <w:pPr>
              <w:spacing w:after="0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Кувардина К.В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– зам. председателя профкома студентов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3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над соблюдением соответствий нормативным актам в отношении студентов.</w:t>
            </w:r>
          </w:p>
          <w:p w:rsidR="00C9127A" w:rsidRPr="00C9127A" w:rsidRDefault="00C9127A" w:rsidP="00C9127A">
            <w:pPr>
              <w:numPr>
                <w:ilvl w:val="0"/>
                <w:numId w:val="23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Рассмотрение жалоб студентов по вопросам нарушений их прав.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над Соглашением о взаимодействии с администрацией университета и профсоюзной организацией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 - председатель профсоюзной организации;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Кувардина К.В., Бисерова А.В., Лузина Е.Г. – заместители председателя профсоюзной организации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Круглые столы между студентами, преподавателями и администрациями факультетов.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Круглые столы, панельные дискуссии, встречи с профсоюзными организациями других вузов для обсуждения волнующих тем и обмена опытом.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Кувардина К.В., Бисерова А.В., Лузина Е.Г. – заместители председателя профкома студентов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устава Профсоюзной организации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«Краткого Информационно-Тренировочного Курса Актива Профсоюза».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Март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Кувардина К.В., Бисерова А.В., Лузина Е.Г. – заместители председателя профкома студентов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Организация отбора кандидатов на профсоюзную стипендию.</w:t>
            </w:r>
          </w:p>
          <w:p w:rsidR="00C9127A" w:rsidRPr="00C9127A" w:rsidRDefault="00C9127A" w:rsidP="00C9127A">
            <w:pPr>
              <w:tabs>
                <w:tab w:val="left" w:pos="900"/>
              </w:tabs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ab/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Июнь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Декабрь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Комитет по социально-правовой работе и стипендиальному обеспечению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Проведение аттестации членов профсоюза.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Комитет по социально-правовой работе и стипендиальному обеспечению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кураторов.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Август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Ильичева А.В.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методички председателя профбюро.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Кувардина К.В., председатели профбюро  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 информационных карточек по локальным нормативным актам и законодательству РФ.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Комитет по социально-правовой работе и стипендиальному обеспечению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Обучение организационно-массового, информационного комитета, комитета по социально-правовой работе и стипендиального обеспечения, комитета по работе со студенческими общежитиями.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Председатели комитетов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анкет кандидатов на повышенную академическую стипендию за достижения в общественной деятельности.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Июль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Кувардина К.В., Бисерова А.В., Лузина Е.Г. – заместители председателя профкома студентов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 предложений в критерии по назначению повышенной стипендии.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профсоюзной организации;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Кувардина К.В., Бисерова А.В., Лузина Е.Г. – заместители председателя профкома студентов</w:t>
            </w:r>
          </w:p>
        </w:tc>
      </w:tr>
      <w:tr w:rsidR="00C9127A" w:rsidRPr="00C9127A" w:rsidTr="00D67374">
        <w:trPr>
          <w:trHeight w:val="1024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Ходатайство на оказание социальной поддержки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Постоянно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Председатели профбюро</w:t>
            </w:r>
          </w:p>
        </w:tc>
      </w:tr>
      <w:tr w:rsidR="00C9127A" w:rsidRPr="00C9127A" w:rsidTr="00D67374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III.    ОЗДОРОВИТЕЛЬНАЯ И СПОРТИВНО-МАССОВАЯ РАБОТА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Учет нуждающихся студентов в оздоровлении.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Профбюро факультетов</w:t>
            </w:r>
          </w:p>
        </w:tc>
      </w:tr>
      <w:tr w:rsidR="00C9127A" w:rsidRPr="00C9127A" w:rsidTr="00D67374">
        <w:trPr>
          <w:trHeight w:val="1018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ind w:firstLine="25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 за работой точек общественного питания в ПГНИУ, вынесение предложений на Совет по питанию. Участие в деятельности Совета по питанию.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white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Умнова А.С. -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председатель профсоюзной организации</w:t>
            </w:r>
          </w:p>
        </w:tc>
      </w:tr>
      <w:tr w:rsidR="00C9127A" w:rsidRPr="00C9127A" w:rsidTr="00D67374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IV.   КУЛЬТУРНО - МАССОВАЯ РАБОТА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посещений театров, распределение билетов.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Лузина Е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.Г.- зам. председателя профкома студентов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по работе с партнерами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Интеллектуальные игры и дебаты.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Члены профсоюзного комитета совместно с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интеллектуальным клубом «Логос»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«Профорг года».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Январь-февраль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Бисерова А.В. -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зам. председателя профкома студентов по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информационной работе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Выездной лагерь-семинар лидеров «В активе».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Март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Сентябрь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Сычева А.С.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«Студенческий лидер ПГНИУ».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Кетова Д. А. 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первомайской демонстрации.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«Студенческий лидер Пермского края».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 - председатель профкома студентов ПГУ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Подведение итогов года 2019-2020.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М.С.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Мероприятия, направленные на адаптацию 1 курса.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профбюро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«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Super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первокурсник».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Мисюра М. В. 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тренингов.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Лузина Е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.Г.- зам. председателя профкома студентов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по работе с партнерами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Составление списков детей студентов для выделения новогодних подарков, билетов на Новогодний праздник.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Председатели профбюро</w:t>
            </w:r>
          </w:p>
        </w:tc>
      </w:tr>
      <w:tr w:rsidR="00C9127A" w:rsidRPr="00C9127A" w:rsidTr="00D67374">
        <w:trPr>
          <w:trHeight w:val="5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V.        РАБОТА СО СТУДЕНЧЕСКИМИ ОБЩЕЖИТИЯМИ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Учет нуждающихся в общежитии иногородних студентов. Работа в комиссии по контролю за жилым фондом.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 профсоюзной организации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 за работой клининговой компании.</w:t>
            </w:r>
          </w:p>
          <w:p w:rsidR="00C9127A" w:rsidRPr="00C9127A" w:rsidRDefault="00C9127A" w:rsidP="00C9127A">
            <w:pPr>
              <w:shd w:val="clear" w:color="auto" w:fill="FFFFFF"/>
              <w:spacing w:after="0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общежитиями, председатели студенческих советов общежитий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Фестиваль студенческих общежитий.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февраль-март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Четина А.И.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городских, Всероссийских конкурсах.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По отдельному плану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студенческих советов общежитий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Обновление стендов студенческих советов общежитий.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Комитет по работе с общежитиями, председатели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студенческих советов общежитий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Проверка фактического проживания студентов в общежитиях.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Сбор макулатуры в общежитиях.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Выборы старост этажей в каждом общежитии.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1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Председатели студенческих советов общежитий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заселения студентов 1 курса в общежития.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 профсоюзной организации.</w:t>
            </w:r>
          </w:p>
        </w:tc>
      </w:tr>
      <w:tr w:rsidR="00C9127A" w:rsidRPr="00C9127A" w:rsidTr="00D67374">
        <w:trPr>
          <w:trHeight w:val="59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Урегулирование проблем и жалоб проживающих.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Умнова А.С.- председатель профсоюзной организации;</w:t>
            </w:r>
          </w:p>
          <w:p w:rsidR="00C9127A" w:rsidRPr="00C9127A" w:rsidRDefault="00C9127A" w:rsidP="00C9127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Комитет по работе с общежитиями</w:t>
            </w:r>
          </w:p>
        </w:tc>
      </w:tr>
      <w:tr w:rsidR="00C9127A" w:rsidRPr="00C9127A" w:rsidTr="00D67374">
        <w:trPr>
          <w:trHeight w:val="109"/>
        </w:trPr>
        <w:tc>
          <w:tcPr>
            <w:tcW w:w="9628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VI.      ИНФОРМАЦИОННАЯ РАБОТА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со СМИ с целью освещения профсоюзной жизни и мотивация для вступления в 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рофсоюз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Выпуск собственной печатной продукции.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Освещение профсоюзной жизни на сайте ПГНИУ и в группе «Вконтакте»</w:t>
            </w:r>
          </w:p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 сохранение фирменного стиля и его адаптация под соответствующие инфоповоды </w:t>
            </w:r>
          </w:p>
          <w:p w:rsidR="00C9127A" w:rsidRPr="00C9127A" w:rsidRDefault="00C9127A" w:rsidP="00C912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- распространение информации среди студентов совместно с комитетом по информационной работе</w:t>
            </w:r>
          </w:p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Написание релизов для публикации на сайте ПГНИУ и других ресурсах о деятельности ППОС ПГУ.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A5DA6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председателя профкома по информационной работе;</w:t>
            </w:r>
          </w:p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Члены информационного комитета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Обновление информации на стендах профкома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председателя профкома по информационной работе;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Кетова Д.А.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40" w:lineRule="auto"/>
              <w:ind w:left="2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Запуск презентации ППОС ПГУ на информационных панелях в корпусах ПГНИУ.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председателя профкома по информационной работе;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Кетова Д.А.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360" w:lineRule="auto"/>
              <w:ind w:left="2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Создание промо-ролика ППОС ПГУ.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Информационный комитет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 информационных карточек и видеороликов о правах студентов.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Бисерова А.В.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 заместитель председателя профкома по информационной работе;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члены и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нформационн</w:t>
            </w: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ого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комитета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опроса среди студентов об оценке деятельности ППОС ПГУ и презентация его результатов.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1-2 квартал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Бисерова А.В.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заместитель председателя профкома по информационной работе;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Создание буклетов о деятельности ППОС ПГУ.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Информационный комитет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презентационной стойки о деятельности ППОС ПГУ на «Дне открытых дверей» в ПГНИУ.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ктябрь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Информационный комитет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Создание информационных флаеров в формате «Инфографика» о деятельности ППОС ПГУ.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Информационный комитет</w:t>
            </w:r>
          </w:p>
        </w:tc>
      </w:tr>
      <w:tr w:rsidR="00C9127A" w:rsidRPr="00C9127A" w:rsidTr="00D67374">
        <w:trPr>
          <w:trHeight w:val="675"/>
        </w:trPr>
        <w:tc>
          <w:tcPr>
            <w:tcW w:w="9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 газеты «Prof.com»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Июнь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C9127A" w:rsidRPr="00C9127A" w:rsidRDefault="00C9127A" w:rsidP="00C9127A">
            <w:pPr>
              <w:spacing w:after="0" w:line="240" w:lineRule="auto"/>
              <w:ind w:firstLine="2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7A" w:rsidRPr="00C9127A" w:rsidRDefault="00C9127A" w:rsidP="00C9127A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9127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Бисерова А.В. </w:t>
            </w:r>
            <w:r w:rsidRPr="00C912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 заместитель председателя профкома по информационной работе;</w:t>
            </w:r>
          </w:p>
        </w:tc>
      </w:tr>
    </w:tbl>
    <w:p w:rsidR="00C9127A" w:rsidRDefault="00C9127A">
      <w:pP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br w:type="page"/>
      </w:r>
    </w:p>
    <w:p w:rsidR="00FA0B9F" w:rsidRDefault="0020022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lastRenderedPageBreak/>
        <w:t>ПРИЛОЖЕНИЕ 2.</w:t>
      </w:r>
    </w:p>
    <w:p w:rsidR="00FA0B9F" w:rsidRDefault="00FA0B9F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</w:p>
    <w:p w:rsidR="00FA0B9F" w:rsidRDefault="00200228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 xml:space="preserve">Предоставленные скидки и бонусы членам 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рофсоюза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 за 2019 год</w:t>
      </w:r>
    </w:p>
    <w:p w:rsidR="00FA0B9F" w:rsidRDefault="00FA0B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"/>
        <w:tblW w:w="10206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34"/>
        <w:gridCol w:w="2410"/>
        <w:gridCol w:w="3558"/>
        <w:gridCol w:w="3104"/>
      </w:tblGrid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Название мероприятия, </w:t>
            </w:r>
          </w:p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12-13 января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AA0C87" w:rsidRP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Карлик нос</w:t>
            </w:r>
            <w:r w:rsidR="00AA0C87" w:rsidRP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 билетов (4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января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Концерт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Beatles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 билетов (24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 января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«На всякого мудреца довольно простоты»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 января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«Сара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ернар.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Фанклуб»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билета (1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 января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«Монте-кристо»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 билетов (10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8,9,10,12 февраля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«Пермские боги»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билетов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 февраля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Доктор Живаго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билета (2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 февраля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«Поминальная молитва»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билетов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 февраля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«Йа или жизнь насекомых»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марта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«Jesus Christ Superstar»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 билетов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марта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«Jesus Christ Superstar»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марта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Пиковая дама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билета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 марта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«неРомео неДжульетта»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 билетов (6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апреля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Игроки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билетов (5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 апреля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«Добрый человек из Сычуани»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 билета (19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 апреля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ФК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Звезда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ФК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Нефтехимик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 билетов (10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 апреля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AA0C8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200228">
              <w:rPr>
                <w:rFonts w:ascii="Times New Roman" w:eastAsia="Times New Roman" w:hAnsi="Times New Roman" w:cs="Times New Roman"/>
                <w:sz w:val="24"/>
                <w:szCs w:val="24"/>
              </w:rPr>
              <w:t>Пастернак.Вечер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 билетов (25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мая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Матч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Звезда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Камаз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 мая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Анна Каренина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билетов (8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 мая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Доктор Живаго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билетов (9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июня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Матч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Звезда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Сызрань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билета (2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 июня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Молодость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билетов (5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Профсоюзный дисконт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170 человек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РЖД-бонус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64 человек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сентября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Матч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Звезда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Тюмень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84 билета (43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 октября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Зимняя сказка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билетов (10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 октября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Чужой ребенок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билетов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ноября 2019 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Матч «Звезда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Лада»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билетов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Концерт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Би-2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 билетов (7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«Пьяные»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билетов (10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«Карлик Нос» 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 билетов (8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 Тимы Белорусских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 билетов (50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«Веселые похороны» 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Чужой ребенок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билетов (10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26,27,28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«Дом Бернанды альбы»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 билетов (6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Спектакль 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Пора по парам</w:t>
            </w:r>
            <w:r w:rsidR="00AA0C8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 билетов (12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Абонементы в Олимпию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«Географ глобус пропил»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 ноября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Матч ХК «Молот Прикамье»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 билетов (18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«8 женщин»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 билетов (8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Матч «Молот - Прикамье»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 билетов (18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 Artik Asti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 билетов (3 человека)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«Поминальная молитва»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билета (1 человек)</w:t>
            </w:r>
          </w:p>
        </w:tc>
      </w:tr>
      <w:tr w:rsidR="00FA0B9F">
        <w:trPr>
          <w:trHeight w:val="14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Тур в Екатеринбург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 билетов (9 человек)</w:t>
            </w:r>
          </w:p>
        </w:tc>
      </w:tr>
      <w:tr w:rsidR="00FA0B9F">
        <w:trPr>
          <w:trHeight w:val="20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«Кроткие»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билета (1 человек)</w:t>
            </w:r>
          </w:p>
        </w:tc>
      </w:tr>
      <w:tr w:rsidR="00FA0B9F">
        <w:trPr>
          <w:trHeight w:val="20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«Биография»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билета (1 человек)</w:t>
            </w:r>
          </w:p>
        </w:tc>
      </w:tr>
      <w:tr w:rsidR="00FA0B9F">
        <w:trPr>
          <w:trHeight w:val="26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Спектакль «Калигула»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билета (2 человека)</w:t>
            </w:r>
          </w:p>
        </w:tc>
      </w:tr>
      <w:tr w:rsidR="00FA0B9F">
        <w:trPr>
          <w:trHeight w:val="26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Матч ХК Молот-Прикамье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 билета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человек)</w:t>
            </w:r>
          </w:p>
        </w:tc>
      </w:tr>
      <w:tr w:rsidR="00FA0B9F">
        <w:trPr>
          <w:trHeight w:val="26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Игра БК Парма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 билетов (10 человек)</w:t>
            </w:r>
          </w:p>
        </w:tc>
      </w:tr>
      <w:tr w:rsidR="00FA0B9F">
        <w:trPr>
          <w:trHeight w:val="26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FA0B9F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hanging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 декабря 2019</w:t>
            </w:r>
          </w:p>
        </w:tc>
        <w:tc>
          <w:tcPr>
            <w:tcW w:w="3558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tabs>
                <w:tab w:val="left" w:pos="180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Матч ХК Молот-Прикамье</w:t>
            </w:r>
          </w:p>
        </w:tc>
        <w:tc>
          <w:tcPr>
            <w:tcW w:w="3104" w:type="dxa"/>
            <w:tcBorders>
              <w:top w:val="single" w:sz="4" w:space="0" w:color="000000"/>
              <w:bottom w:val="single" w:sz="4" w:space="0" w:color="000000"/>
            </w:tcBorders>
          </w:tcPr>
          <w:p w:rsidR="00FA0B9F" w:rsidRDefault="0020022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46 билетов (23 человека)</w:t>
            </w:r>
          </w:p>
        </w:tc>
      </w:tr>
    </w:tbl>
    <w:p w:rsidR="00FA0B9F" w:rsidRDefault="00FA0B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FA0B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A0B9F" w:rsidRDefault="00FA0B9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</w:p>
    <w:sectPr w:rsidR="00FA0B9F">
      <w:footerReference w:type="default" r:id="rId21"/>
      <w:pgSz w:w="11906" w:h="16838"/>
      <w:pgMar w:top="283" w:right="851" w:bottom="685" w:left="1842" w:header="709" w:footer="40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0074" w:rsidRDefault="00080074">
      <w:pPr>
        <w:spacing w:after="0" w:line="240" w:lineRule="auto"/>
      </w:pPr>
      <w:r>
        <w:separator/>
      </w:r>
    </w:p>
  </w:endnote>
  <w:endnote w:type="continuationSeparator" w:id="0">
    <w:p w:rsidR="00080074" w:rsidRDefault="000800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Roboto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0228" w:rsidRDefault="00200228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right"/>
      <w:rPr>
        <w:rFonts w:ascii="Times New Roman" w:eastAsia="Times New Roman" w:hAnsi="Times New Roman" w:cs="Times New Roman"/>
        <w:color w:val="000000"/>
      </w:rPr>
    </w:pPr>
    <w:r>
      <w:rPr>
        <w:rFonts w:ascii="Times New Roman" w:eastAsia="Times New Roman" w:hAnsi="Times New Roman" w:cs="Times New Roman"/>
        <w:color w:val="000000"/>
      </w:rPr>
      <w:fldChar w:fldCharType="begin"/>
    </w:r>
    <w:r>
      <w:rPr>
        <w:rFonts w:ascii="Times New Roman" w:eastAsia="Times New Roman" w:hAnsi="Times New Roman" w:cs="Times New Roman"/>
        <w:color w:val="000000"/>
      </w:rPr>
      <w:instrText>PAGE</w:instrText>
    </w:r>
    <w:r>
      <w:rPr>
        <w:rFonts w:ascii="Times New Roman" w:eastAsia="Times New Roman" w:hAnsi="Times New Roman" w:cs="Times New Roman"/>
        <w:color w:val="000000"/>
      </w:rPr>
      <w:fldChar w:fldCharType="separate"/>
    </w:r>
    <w:r w:rsidR="008C4246">
      <w:rPr>
        <w:rFonts w:ascii="Times New Roman" w:eastAsia="Times New Roman" w:hAnsi="Times New Roman" w:cs="Times New Roman"/>
        <w:noProof/>
        <w:color w:val="000000"/>
      </w:rPr>
      <w:t>1</w:t>
    </w:r>
    <w:r>
      <w:rPr>
        <w:rFonts w:ascii="Times New Roman" w:eastAsia="Times New Roman" w:hAnsi="Times New Roman" w:cs="Times New Roman"/>
        <w:color w:val="000000"/>
      </w:rPr>
      <w:fldChar w:fldCharType="end"/>
    </w:r>
  </w:p>
  <w:p w:rsidR="00200228" w:rsidRDefault="00200228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0074" w:rsidRDefault="00080074">
      <w:pPr>
        <w:spacing w:after="0" w:line="240" w:lineRule="auto"/>
      </w:pPr>
      <w:r>
        <w:separator/>
      </w:r>
    </w:p>
  </w:footnote>
  <w:footnote w:type="continuationSeparator" w:id="0">
    <w:p w:rsidR="00080074" w:rsidRDefault="000800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B811D6"/>
    <w:multiLevelType w:val="multilevel"/>
    <w:tmpl w:val="FFB0AF54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103F54"/>
    <w:multiLevelType w:val="multilevel"/>
    <w:tmpl w:val="55AC42B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F032084"/>
    <w:multiLevelType w:val="multilevel"/>
    <w:tmpl w:val="5590C8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12F76FD"/>
    <w:multiLevelType w:val="multilevel"/>
    <w:tmpl w:val="20027714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4" w15:restartNumberingAfterBreak="0">
    <w:nsid w:val="13346F42"/>
    <w:multiLevelType w:val="multilevel"/>
    <w:tmpl w:val="F7B696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F66B03"/>
    <w:multiLevelType w:val="multilevel"/>
    <w:tmpl w:val="668EC10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234C58A9"/>
    <w:multiLevelType w:val="multilevel"/>
    <w:tmpl w:val="276009B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4D6372"/>
    <w:multiLevelType w:val="multilevel"/>
    <w:tmpl w:val="A104B576"/>
    <w:lvl w:ilvl="0">
      <w:start w:val="1"/>
      <w:numFmt w:val="decimal"/>
      <w:lvlText w:val="%1."/>
      <w:lvlJc w:val="left"/>
      <w:pPr>
        <w:ind w:left="644" w:hanging="359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D40DC3"/>
    <w:multiLevelType w:val="multilevel"/>
    <w:tmpl w:val="5D5AB720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304E639A"/>
    <w:multiLevelType w:val="multilevel"/>
    <w:tmpl w:val="BA90BC9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A57897"/>
    <w:multiLevelType w:val="multilevel"/>
    <w:tmpl w:val="1FB2720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0437CC"/>
    <w:multiLevelType w:val="multilevel"/>
    <w:tmpl w:val="955442EC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368A1475"/>
    <w:multiLevelType w:val="multilevel"/>
    <w:tmpl w:val="F23C93C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37AE59E0"/>
    <w:multiLevelType w:val="multilevel"/>
    <w:tmpl w:val="6650969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40012C2B"/>
    <w:multiLevelType w:val="hybridMultilevel"/>
    <w:tmpl w:val="3B269C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0A41C29"/>
    <w:multiLevelType w:val="multilevel"/>
    <w:tmpl w:val="0540C5F0"/>
    <w:lvl w:ilvl="0">
      <w:start w:val="1"/>
      <w:numFmt w:val="bullet"/>
      <w:lvlText w:val="●"/>
      <w:lvlJc w:val="left"/>
      <w:pPr>
        <w:ind w:left="128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471D6B42"/>
    <w:multiLevelType w:val="multilevel"/>
    <w:tmpl w:val="3A36B9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F65638"/>
    <w:multiLevelType w:val="multilevel"/>
    <w:tmpl w:val="E168091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518D4674"/>
    <w:multiLevelType w:val="multilevel"/>
    <w:tmpl w:val="2D7E8B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52942FBA"/>
    <w:multiLevelType w:val="multilevel"/>
    <w:tmpl w:val="53147A5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5D8E4CE3"/>
    <w:multiLevelType w:val="multilevel"/>
    <w:tmpl w:val="B9DEF7A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 w15:restartNumberingAfterBreak="0">
    <w:nsid w:val="5E0407CC"/>
    <w:multiLevelType w:val="multilevel"/>
    <w:tmpl w:val="7B0AAE12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49B6097"/>
    <w:multiLevelType w:val="multilevel"/>
    <w:tmpl w:val="B6046E2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C817B7"/>
    <w:multiLevelType w:val="multilevel"/>
    <w:tmpl w:val="1A6C2A96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68BC5432"/>
    <w:multiLevelType w:val="multilevel"/>
    <w:tmpl w:val="1EE8EA8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Arial" w:hAnsi="Times New Roman" w:cs="Times New Roman"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A451C8C"/>
    <w:multiLevelType w:val="multilevel"/>
    <w:tmpl w:val="9F2AA9B6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718B27E6"/>
    <w:multiLevelType w:val="multilevel"/>
    <w:tmpl w:val="AA00687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741C3A44"/>
    <w:multiLevelType w:val="multilevel"/>
    <w:tmpl w:val="F91897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 w15:restartNumberingAfterBreak="0">
    <w:nsid w:val="7C24388D"/>
    <w:multiLevelType w:val="multilevel"/>
    <w:tmpl w:val="7AE082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7CFD398A"/>
    <w:multiLevelType w:val="multilevel"/>
    <w:tmpl w:val="388EF20E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F7F7C6C"/>
    <w:multiLevelType w:val="multilevel"/>
    <w:tmpl w:val="24F8959E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num w:numId="1">
    <w:abstractNumId w:val="0"/>
  </w:num>
  <w:num w:numId="2">
    <w:abstractNumId w:val="19"/>
  </w:num>
  <w:num w:numId="3">
    <w:abstractNumId w:val="28"/>
  </w:num>
  <w:num w:numId="4">
    <w:abstractNumId w:val="23"/>
  </w:num>
  <w:num w:numId="5">
    <w:abstractNumId w:val="1"/>
  </w:num>
  <w:num w:numId="6">
    <w:abstractNumId w:val="8"/>
  </w:num>
  <w:num w:numId="7">
    <w:abstractNumId w:val="25"/>
  </w:num>
  <w:num w:numId="8">
    <w:abstractNumId w:val="3"/>
  </w:num>
  <w:num w:numId="9">
    <w:abstractNumId w:val="24"/>
  </w:num>
  <w:num w:numId="10">
    <w:abstractNumId w:val="2"/>
  </w:num>
  <w:num w:numId="11">
    <w:abstractNumId w:val="7"/>
  </w:num>
  <w:num w:numId="12">
    <w:abstractNumId w:val="29"/>
  </w:num>
  <w:num w:numId="13">
    <w:abstractNumId w:val="17"/>
  </w:num>
  <w:num w:numId="14">
    <w:abstractNumId w:val="4"/>
  </w:num>
  <w:num w:numId="15">
    <w:abstractNumId w:val="15"/>
  </w:num>
  <w:num w:numId="16">
    <w:abstractNumId w:val="30"/>
  </w:num>
  <w:num w:numId="17">
    <w:abstractNumId w:val="11"/>
  </w:num>
  <w:num w:numId="18">
    <w:abstractNumId w:val="21"/>
  </w:num>
  <w:num w:numId="19">
    <w:abstractNumId w:val="12"/>
  </w:num>
  <w:num w:numId="20">
    <w:abstractNumId w:val="18"/>
  </w:num>
  <w:num w:numId="21">
    <w:abstractNumId w:val="14"/>
  </w:num>
  <w:num w:numId="22">
    <w:abstractNumId w:val="20"/>
  </w:num>
  <w:num w:numId="23">
    <w:abstractNumId w:val="26"/>
  </w:num>
  <w:num w:numId="24">
    <w:abstractNumId w:val="16"/>
  </w:num>
  <w:num w:numId="25">
    <w:abstractNumId w:val="6"/>
  </w:num>
  <w:num w:numId="26">
    <w:abstractNumId w:val="22"/>
  </w:num>
  <w:num w:numId="27">
    <w:abstractNumId w:val="9"/>
  </w:num>
  <w:num w:numId="28">
    <w:abstractNumId w:val="10"/>
  </w:num>
  <w:num w:numId="29">
    <w:abstractNumId w:val="5"/>
  </w:num>
  <w:num w:numId="30">
    <w:abstractNumId w:val="13"/>
  </w:num>
  <w:num w:numId="31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0B9F"/>
    <w:rsid w:val="00080074"/>
    <w:rsid w:val="00200228"/>
    <w:rsid w:val="008C4246"/>
    <w:rsid w:val="00AA0C87"/>
    <w:rsid w:val="00C9127A"/>
    <w:rsid w:val="00F314E6"/>
    <w:rsid w:val="00F61864"/>
    <w:rsid w:val="00FA0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C39DAC1-B424-4AFA-95F0-84EB8CBD2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spacing w:line="240" w:lineRule="auto"/>
      <w:outlineLvl w:val="3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D433C8"/>
    <w:pPr>
      <w:ind w:left="720"/>
      <w:contextualSpacing/>
    </w:pPr>
  </w:style>
  <w:style w:type="table" w:customStyle="1" w:styleId="ac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d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e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  <w:style w:type="table" w:customStyle="1" w:styleId="af">
    <w:basedOn w:val="TableNormal0"/>
    <w:pPr>
      <w:spacing w:after="0" w:line="240" w:lineRule="auto"/>
    </w:pPr>
    <w:tblPr>
      <w:tblStyleRowBandSize w:val="1"/>
      <w:tblStyleColBandSize w:val="1"/>
      <w:tblCellMar>
        <w:top w:w="100" w:type="dxa"/>
        <w:left w:w="108" w:type="dxa"/>
        <w:bottom w:w="10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jMwfkwInxXZEkAYZczqTrOnMhyQ==">AMUW2mVmxv3egjKBWiAgK6E+KuxZAFFEwRHRL+YoFS/dHB5i5ZQY9dpyVQrByhpId1+uo6WpZjiXyIHcEfhX4o0z76X3CM3dASaZJbLs8eniqtlV05yJtgTH3l/qcu9R4o56b1ZzAhNMtsqzpCJoPIHBSnmdF8s5wylepQ0R8b7JSG0ty9NJOt5HGB6jTwIUTxLpr0B0TopX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8218</Words>
  <Characters>46844</Characters>
  <Application>Microsoft Office Word</Application>
  <DocSecurity>0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Diana</dc:creator>
  <cp:lastModifiedBy>Наташа</cp:lastModifiedBy>
  <cp:revision>2</cp:revision>
  <dcterms:created xsi:type="dcterms:W3CDTF">2020-04-08T16:11:00Z</dcterms:created>
  <dcterms:modified xsi:type="dcterms:W3CDTF">2020-04-08T16:11:00Z</dcterms:modified>
</cp:coreProperties>
</file>