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AF3" w:rsidRDefault="00436AF3" w:rsidP="00436AF3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4D4D4D"/>
          <w:sz w:val="45"/>
          <w:szCs w:val="45"/>
          <w:lang w:eastAsia="ru-RU"/>
        </w:rPr>
      </w:pPr>
      <w:r w:rsidRPr="00436AF3">
        <w:rPr>
          <w:rFonts w:ascii="Arial" w:eastAsia="Times New Roman" w:hAnsi="Arial" w:cs="Arial"/>
          <w:b/>
          <w:bCs/>
          <w:color w:val="4D4D4D"/>
          <w:sz w:val="45"/>
          <w:szCs w:val="45"/>
          <w:lang w:eastAsia="ru-RU"/>
        </w:rPr>
        <w:t>Условия проведения индексации заработной платы, на которых настаивали профсоюзы, приняты на заседании СРТК</w:t>
      </w:r>
    </w:p>
    <w:p w:rsidR="00436AF3" w:rsidRPr="00436AF3" w:rsidRDefault="00436AF3" w:rsidP="00436AF3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color w:val="4D4D4D"/>
          <w:sz w:val="45"/>
          <w:szCs w:val="45"/>
          <w:lang w:eastAsia="ru-RU"/>
        </w:rPr>
      </w:pPr>
      <w:r>
        <w:rPr>
          <w:rFonts w:ascii="Arial" w:eastAsia="Times New Roman" w:hAnsi="Arial" w:cs="Arial"/>
          <w:noProof/>
          <w:color w:val="4D4D4D"/>
          <w:sz w:val="45"/>
          <w:szCs w:val="45"/>
          <w:lang w:eastAsia="ru-RU"/>
        </w:rPr>
        <w:drawing>
          <wp:inline distT="0" distB="0" distL="0" distR="0">
            <wp:extent cx="5940425" cy="3341489"/>
            <wp:effectExtent l="0" t="0" r="3175" b="0"/>
            <wp:docPr id="6" name="Рисунок 6" descr="C:\Users\DNS\Desktop\1234-1536x8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DNS\Desktop\1234-1536x86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36AF3" w:rsidRDefault="00436AF3" w:rsidP="00436AF3">
      <w:pPr>
        <w:pStyle w:val="a3"/>
        <w:shd w:val="clear" w:color="auto" w:fill="FFFFFF"/>
        <w:spacing w:before="0" w:beforeAutospacing="0" w:after="360" w:afterAutospacing="0"/>
        <w:rPr>
          <w:rFonts w:ascii="Arial" w:hAnsi="Arial" w:cs="Arial"/>
          <w:color w:val="4D4D4D"/>
          <w:sz w:val="21"/>
          <w:szCs w:val="21"/>
        </w:rPr>
      </w:pPr>
      <w:r>
        <w:rPr>
          <w:rFonts w:ascii="Arial" w:hAnsi="Arial" w:cs="Arial"/>
          <w:color w:val="4D4D4D"/>
          <w:sz w:val="21"/>
          <w:szCs w:val="21"/>
        </w:rPr>
        <w:t>Методические рекомендации по проведению индексации заработной платы в связи с ростом потребительских цен на товары и услуги в организациях города Севастополя закрепили несколько важных моментов, по которым у профсоюзов было больше всего вопросов:</w:t>
      </w:r>
    </w:p>
    <w:p w:rsidR="00436AF3" w:rsidRDefault="00436AF3" w:rsidP="00436AF3">
      <w:pPr>
        <w:pStyle w:val="a3"/>
        <w:shd w:val="clear" w:color="auto" w:fill="FFFFFF"/>
        <w:spacing w:before="0" w:beforeAutospacing="0" w:after="360" w:afterAutospacing="0"/>
        <w:rPr>
          <w:rFonts w:ascii="Arial" w:hAnsi="Arial" w:cs="Arial"/>
          <w:color w:val="4D4D4D"/>
          <w:sz w:val="21"/>
          <w:szCs w:val="21"/>
        </w:rPr>
      </w:pPr>
      <w:r>
        <w:rPr>
          <w:rFonts w:ascii="Arial" w:hAnsi="Arial" w:cs="Arial"/>
          <w:noProof/>
          <w:color w:val="4D4D4D"/>
          <w:sz w:val="21"/>
          <w:szCs w:val="21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5" name="Прямоугольник 5" descr="📍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5" o:spid="_x0000_s1026" alt="Описание: 📍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EYZ0FTnAgAA1QUAAA4AAAAAAAAAAAAA&#10;AAAALgIAAGRycy9lMm9Eb2MueG1sUEsBAi0AFAAGAAgAAAAhAEyg6SzYAAAAAwEAAA8AAAAAAAAA&#10;AAAAAAAAQQUAAGRycy9kb3ducmV2LnhtbFBLBQYAAAAABAAEAPMAAABG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" w:hAnsi="Arial" w:cs="Arial"/>
          <w:color w:val="4D4D4D"/>
          <w:sz w:val="21"/>
          <w:szCs w:val="21"/>
        </w:rPr>
        <w:t> периодичность проведения индексации не реже одного раза в год (с 1 февраля)</w:t>
      </w:r>
      <w:r>
        <w:rPr>
          <w:rFonts w:ascii="Arial" w:hAnsi="Arial" w:cs="Arial"/>
          <w:color w:val="4D4D4D"/>
          <w:sz w:val="21"/>
          <w:szCs w:val="21"/>
        </w:rPr>
        <w:br/>
      </w:r>
      <w:r>
        <w:rPr>
          <w:rFonts w:ascii="Arial" w:hAnsi="Arial" w:cs="Arial"/>
          <w:noProof/>
          <w:color w:val="4D4D4D"/>
          <w:sz w:val="21"/>
          <w:szCs w:val="21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" name="Прямоугольник 4" descr="📍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" o:spid="_x0000_s1026" alt="Описание: 📍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NPYuXnnAgAA1QUAAA4AAAAAAAAAAAAA&#10;AAAALgIAAGRycy9lMm9Eb2MueG1sUEsBAi0AFAAGAAgAAAAhAEyg6SzYAAAAAwEAAA8AAAAAAAAA&#10;AAAAAAAAQQUAAGRycy9kb3ducmV2LnhtbFBLBQYAAAAABAAEAPMAAABG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" w:hAnsi="Arial" w:cs="Arial"/>
          <w:color w:val="4D4D4D"/>
          <w:sz w:val="21"/>
          <w:szCs w:val="21"/>
        </w:rPr>
        <w:t> размер индексации не ниже индекса потребительских цен на товары и услуги в соответствующем периоде</w:t>
      </w:r>
      <w:r>
        <w:rPr>
          <w:rFonts w:ascii="Arial" w:hAnsi="Arial" w:cs="Arial"/>
          <w:color w:val="4D4D4D"/>
          <w:sz w:val="21"/>
          <w:szCs w:val="21"/>
        </w:rPr>
        <w:br/>
      </w:r>
      <w:r>
        <w:rPr>
          <w:rFonts w:ascii="Arial" w:hAnsi="Arial" w:cs="Arial"/>
          <w:noProof/>
          <w:color w:val="4D4D4D"/>
          <w:sz w:val="21"/>
          <w:szCs w:val="21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Прямоугольник 3" descr="📍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" o:spid="_x0000_s1026" alt="Описание: 📍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" w:hAnsi="Arial" w:cs="Arial"/>
          <w:color w:val="4D4D4D"/>
          <w:sz w:val="21"/>
          <w:szCs w:val="21"/>
        </w:rPr>
        <w:t> недопустимость работодателем компенсировать проведение индексации заработной платы работника путем его перевода на неполную ставку.</w:t>
      </w:r>
    </w:p>
    <w:p w:rsidR="00436AF3" w:rsidRDefault="00436AF3" w:rsidP="00436AF3">
      <w:pPr>
        <w:pStyle w:val="a3"/>
        <w:shd w:val="clear" w:color="auto" w:fill="FFFFFF"/>
        <w:spacing w:before="0" w:beforeAutospacing="0" w:after="360" w:afterAutospacing="0"/>
        <w:rPr>
          <w:rFonts w:ascii="Arial" w:hAnsi="Arial" w:cs="Arial"/>
          <w:color w:val="4D4D4D"/>
          <w:sz w:val="21"/>
          <w:szCs w:val="21"/>
        </w:rPr>
      </w:pPr>
      <w:r>
        <w:rPr>
          <w:rFonts w:ascii="Arial" w:hAnsi="Arial" w:cs="Arial"/>
          <w:noProof/>
          <w:color w:val="4D4D4D"/>
          <w:sz w:val="21"/>
          <w:szCs w:val="21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Прямоугольник 2" descr="⚖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alt="Описание: ⚖️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" w:hAnsi="Arial" w:cs="Arial"/>
          <w:color w:val="4D4D4D"/>
          <w:sz w:val="21"/>
          <w:szCs w:val="21"/>
        </w:rPr>
        <w:t> Отлеживать выполнение документа будет государственная инспекция труда при проведении проверок и консультировании работодателей и Департамент труда и социальной защиты при осуществлении уведомительной регистрации коллективных договоров.</w:t>
      </w:r>
    </w:p>
    <w:p w:rsidR="00436AF3" w:rsidRDefault="00436AF3" w:rsidP="00436AF3">
      <w:pPr>
        <w:pStyle w:val="a3"/>
        <w:shd w:val="clear" w:color="auto" w:fill="FFFFFF"/>
        <w:spacing w:before="0" w:beforeAutospacing="0" w:after="360" w:afterAutospacing="0"/>
        <w:rPr>
          <w:rFonts w:ascii="Arial" w:hAnsi="Arial" w:cs="Arial"/>
          <w:color w:val="4D4D4D"/>
          <w:sz w:val="21"/>
          <w:szCs w:val="21"/>
        </w:rPr>
      </w:pPr>
      <w:r>
        <w:rPr>
          <w:rFonts w:ascii="Arial" w:hAnsi="Arial" w:cs="Arial"/>
          <w:noProof/>
          <w:color w:val="4D4D4D"/>
          <w:sz w:val="21"/>
          <w:szCs w:val="21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 descr="📃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Описание: 📃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Ccfdfm5QIAANUFAAAOAAAAAAAAAAAAAAAA&#10;AC4CAABkcnMvZTJvRG9jLnhtbFBLAQItABQABgAIAAAAIQBMoOks2AAAAAMBAAAPAAAAAAAAAAAA&#10;AAAAAD8FAABkcnMvZG93bnJldi54bWxQSwUGAAAAAAQABADzAAAARA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" w:hAnsi="Arial" w:cs="Arial"/>
          <w:color w:val="4D4D4D"/>
          <w:sz w:val="21"/>
          <w:szCs w:val="21"/>
        </w:rPr>
        <w:t xml:space="preserve"> Документом также утверждены образцы положения, приказов и </w:t>
      </w:r>
      <w:proofErr w:type="spellStart"/>
      <w:r>
        <w:rPr>
          <w:rFonts w:ascii="Arial" w:hAnsi="Arial" w:cs="Arial"/>
          <w:color w:val="4D4D4D"/>
          <w:sz w:val="21"/>
          <w:szCs w:val="21"/>
        </w:rPr>
        <w:t>допсоглашения</w:t>
      </w:r>
      <w:proofErr w:type="spellEnd"/>
      <w:r>
        <w:rPr>
          <w:rFonts w:ascii="Arial" w:hAnsi="Arial" w:cs="Arial"/>
          <w:color w:val="4D4D4D"/>
          <w:sz w:val="21"/>
          <w:szCs w:val="21"/>
        </w:rPr>
        <w:t xml:space="preserve"> к трудовому договору по вопросу индексации.</w:t>
      </w:r>
    </w:p>
    <w:p w:rsidR="002D744B" w:rsidRDefault="002D744B"/>
    <w:sectPr w:rsidR="002D7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ADF"/>
    <w:rsid w:val="002D744B"/>
    <w:rsid w:val="00436AF3"/>
    <w:rsid w:val="006C2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36A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36AF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36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36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6A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36A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36AF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36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36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6A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9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2</cp:revision>
  <dcterms:created xsi:type="dcterms:W3CDTF">2023-10-16T06:30:00Z</dcterms:created>
  <dcterms:modified xsi:type="dcterms:W3CDTF">2023-10-16T06:30:00Z</dcterms:modified>
</cp:coreProperties>
</file>