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2ADE1" w14:textId="77777777" w:rsidR="000F3AD5" w:rsidRPr="000F3AD5" w:rsidRDefault="000F3AD5" w:rsidP="000F3AD5">
      <w:pPr>
        <w:spacing w:line="264" w:lineRule="atLeast"/>
        <w:jc w:val="center"/>
        <w:outlineLvl w:val="0"/>
        <w:rPr>
          <w:rFonts w:ascii="inherit" w:eastAsia="Times New Roman" w:hAnsi="inherit" w:cs="Times New Roman"/>
          <w:b/>
          <w:bCs/>
          <w:color w:val="444444"/>
          <w:kern w:val="36"/>
          <w:sz w:val="36"/>
          <w:szCs w:val="36"/>
          <w:lang w:eastAsia="ru-RU"/>
        </w:rPr>
      </w:pPr>
      <w:r w:rsidRPr="000F3AD5">
        <w:rPr>
          <w:rFonts w:ascii="inherit" w:eastAsia="Times New Roman" w:hAnsi="inherit" w:cs="Times New Roman"/>
          <w:b/>
          <w:bCs/>
          <w:color w:val="444444"/>
          <w:kern w:val="36"/>
          <w:sz w:val="36"/>
          <w:szCs w:val="36"/>
          <w:lang w:eastAsia="ru-RU"/>
        </w:rPr>
        <w:t xml:space="preserve">Выступление </w:t>
      </w:r>
      <w:proofErr w:type="spellStart"/>
      <w:r w:rsidRPr="000F3AD5">
        <w:rPr>
          <w:rFonts w:ascii="inherit" w:eastAsia="Times New Roman" w:hAnsi="inherit" w:cs="Times New Roman"/>
          <w:b/>
          <w:bCs/>
          <w:color w:val="444444"/>
          <w:kern w:val="36"/>
          <w:sz w:val="36"/>
          <w:szCs w:val="36"/>
          <w:lang w:eastAsia="ru-RU"/>
        </w:rPr>
        <w:t>С.В.Моисеенко</w:t>
      </w:r>
      <w:proofErr w:type="spellEnd"/>
      <w:r w:rsidRPr="000F3AD5">
        <w:rPr>
          <w:rFonts w:ascii="inherit" w:eastAsia="Times New Roman" w:hAnsi="inherit" w:cs="Times New Roman"/>
          <w:b/>
          <w:bCs/>
          <w:color w:val="444444"/>
          <w:kern w:val="36"/>
          <w:sz w:val="36"/>
          <w:szCs w:val="36"/>
          <w:lang w:eastAsia="ru-RU"/>
        </w:rPr>
        <w:t xml:space="preserve"> на заседании областной трехсторонней комиссии по регулированию социально-трудовых отношений 6 октября 2022 г.</w:t>
      </w:r>
    </w:p>
    <w:p w14:paraId="4963ABF8" w14:textId="77777777" w:rsidR="000F3AD5" w:rsidRPr="000F3AD5" w:rsidRDefault="000F3AD5" w:rsidP="000F3AD5">
      <w:pPr>
        <w:spacing w:before="100" w:beforeAutospacing="1" w:after="300" w:line="360" w:lineRule="atLeast"/>
        <w:jc w:val="both"/>
        <w:rPr>
          <w:rFonts w:ascii="Roboto" w:eastAsia="Times New Roman" w:hAnsi="Roboto" w:cs="Times New Roman"/>
          <w:color w:val="000000"/>
          <w:sz w:val="24"/>
          <w:szCs w:val="24"/>
          <w:lang w:eastAsia="ru-RU"/>
        </w:rPr>
      </w:pPr>
      <w:r w:rsidRPr="000F3AD5">
        <w:rPr>
          <w:rFonts w:ascii="Roboto" w:eastAsia="Times New Roman" w:hAnsi="Roboto" w:cs="Times New Roman"/>
          <w:color w:val="000000"/>
          <w:sz w:val="24"/>
          <w:szCs w:val="24"/>
          <w:lang w:eastAsia="ru-RU"/>
        </w:rPr>
        <w:t>Уважаемые члены трехсторонней комиссии, коллеги!</w:t>
      </w:r>
    </w:p>
    <w:p w14:paraId="0FC928EE" w14:textId="77777777" w:rsidR="000F3AD5" w:rsidRPr="000F3AD5" w:rsidRDefault="000F3AD5" w:rsidP="000F3AD5">
      <w:pPr>
        <w:spacing w:before="100" w:beforeAutospacing="1" w:after="300" w:line="360" w:lineRule="atLeast"/>
        <w:jc w:val="both"/>
        <w:rPr>
          <w:rFonts w:ascii="Roboto" w:eastAsia="Times New Roman" w:hAnsi="Roboto" w:cs="Times New Roman"/>
          <w:color w:val="000000"/>
          <w:sz w:val="24"/>
          <w:szCs w:val="24"/>
          <w:lang w:eastAsia="ru-RU"/>
        </w:rPr>
      </w:pPr>
      <w:r w:rsidRPr="000F3AD5">
        <w:rPr>
          <w:rFonts w:ascii="Roboto" w:eastAsia="Times New Roman" w:hAnsi="Roboto" w:cs="Times New Roman"/>
          <w:color w:val="000000"/>
          <w:sz w:val="24"/>
          <w:szCs w:val="24"/>
          <w:lang w:eastAsia="ru-RU"/>
        </w:rPr>
        <w:t>Ежегодно 7 октября профсоюзные организации во всем мире проводят единый день солидарных действий. Международная организация труда в 1999 году представила Программу достойного труда, которая была сразу поддержана всемирным профсоюзным движением. Идея единого дня действий профсоюзов была обсуждена на учредительном конгрессе Международной конфедерации профсоюзов и, начиная с 2008 года, Всемирный день действий за достойный труд под разными лозунгами проводится в подавляющем большинстве стран мира. Проводимая профсоюзами акция 7 октября объединяет всех трудящихся и дает возможность одновременно выступить с требованиями по защите своих прав, ликвидации нищеты и любых форм дискриминации.</w:t>
      </w:r>
    </w:p>
    <w:p w14:paraId="3333F227" w14:textId="77777777" w:rsidR="000F3AD5" w:rsidRPr="000F3AD5" w:rsidRDefault="000F3AD5" w:rsidP="000F3AD5">
      <w:pPr>
        <w:spacing w:before="100" w:beforeAutospacing="1" w:after="300" w:line="360" w:lineRule="atLeast"/>
        <w:jc w:val="both"/>
        <w:rPr>
          <w:rFonts w:ascii="Roboto" w:eastAsia="Times New Roman" w:hAnsi="Roboto" w:cs="Times New Roman"/>
          <w:color w:val="000000"/>
          <w:sz w:val="24"/>
          <w:szCs w:val="24"/>
          <w:lang w:eastAsia="ru-RU"/>
        </w:rPr>
      </w:pPr>
      <w:r w:rsidRPr="000F3AD5">
        <w:rPr>
          <w:rFonts w:ascii="Roboto" w:eastAsia="Times New Roman" w:hAnsi="Roboto" w:cs="Times New Roman"/>
          <w:color w:val="000000"/>
          <w:sz w:val="24"/>
          <w:szCs w:val="24"/>
          <w:lang w:eastAsia="ru-RU"/>
        </w:rPr>
        <w:t>Не оправившись от экономического спада, вызванного пандемией коронавируса, Россия в 2022 году столкнулась с беспрецедентным вызовом. Наша страна вынужденно оказалась втянута в военный конфликт, результатом чего стали жесткие экономические санкции, объявленные недружественными государствами. Конечно, в санкциях есть и положительный момент – наша экономика должна искать пути импортозамещения, необходимо открывать новые производства, а это создание новых рабочих мест и снижение безработицы. Но для россиян это опять очередное испытание – цены на некоторые товары, услуги и лекарства взлетели в разы, инфляционные процессы стали малоуправляемыми, повышение заработных плат и социальных пособий не обеспечило компенсацию увеличенных расходов.</w:t>
      </w:r>
    </w:p>
    <w:p w14:paraId="6ADD84C7" w14:textId="77777777" w:rsidR="000F3AD5" w:rsidRPr="000F3AD5" w:rsidRDefault="000F3AD5" w:rsidP="000F3AD5">
      <w:pPr>
        <w:spacing w:before="100" w:beforeAutospacing="1" w:after="300" w:line="360" w:lineRule="atLeast"/>
        <w:jc w:val="both"/>
        <w:rPr>
          <w:rFonts w:ascii="Roboto" w:eastAsia="Times New Roman" w:hAnsi="Roboto" w:cs="Times New Roman"/>
          <w:color w:val="000000"/>
          <w:sz w:val="24"/>
          <w:szCs w:val="24"/>
          <w:lang w:eastAsia="ru-RU"/>
        </w:rPr>
      </w:pPr>
      <w:r w:rsidRPr="000F3AD5">
        <w:rPr>
          <w:rFonts w:ascii="Roboto" w:eastAsia="Times New Roman" w:hAnsi="Roboto" w:cs="Times New Roman"/>
          <w:color w:val="000000"/>
          <w:sz w:val="24"/>
          <w:szCs w:val="24"/>
          <w:lang w:eastAsia="ru-RU"/>
        </w:rPr>
        <w:t>В сложившихся условиях борьба профсоюзов за достойный труд особенно актуальна, в том числе в соблюдении действующего законодательства, закрепляющего права трудящихся. Только за первое полугодие в Федерацию омских профсоюзов обратилось более полутора тысяч членов профсоюза с различного рода вопросами экономического и правового характера и жалобами на нарушение их прав, в судах рассмотрено 63 дела, 3 человека восстановлено на работе.</w:t>
      </w:r>
    </w:p>
    <w:p w14:paraId="4F3BB27D" w14:textId="77777777" w:rsidR="000F3AD5" w:rsidRPr="000F3AD5" w:rsidRDefault="000F3AD5" w:rsidP="000F3AD5">
      <w:pPr>
        <w:spacing w:before="100" w:beforeAutospacing="1" w:after="300" w:line="360" w:lineRule="atLeast"/>
        <w:jc w:val="both"/>
        <w:rPr>
          <w:rFonts w:ascii="Roboto" w:eastAsia="Times New Roman" w:hAnsi="Roboto" w:cs="Times New Roman"/>
          <w:color w:val="000000"/>
          <w:sz w:val="24"/>
          <w:szCs w:val="24"/>
          <w:lang w:eastAsia="ru-RU"/>
        </w:rPr>
      </w:pPr>
      <w:r w:rsidRPr="000F3AD5">
        <w:rPr>
          <w:rFonts w:ascii="Roboto" w:eastAsia="Times New Roman" w:hAnsi="Roboto" w:cs="Times New Roman"/>
          <w:color w:val="000000"/>
          <w:sz w:val="24"/>
          <w:szCs w:val="24"/>
          <w:lang w:eastAsia="ru-RU"/>
        </w:rPr>
        <w:t xml:space="preserve">30 августа Исполком ФНПР утвердил порядок проведения Всероссийской акции профсоюзов в рамках Всемирного дня действий 7 октября. Акции 2022 года </w:t>
      </w:r>
      <w:r w:rsidRPr="000F3AD5">
        <w:rPr>
          <w:rFonts w:ascii="Roboto" w:eastAsia="Times New Roman" w:hAnsi="Roboto" w:cs="Times New Roman"/>
          <w:color w:val="000000"/>
          <w:sz w:val="24"/>
          <w:szCs w:val="24"/>
          <w:lang w:eastAsia="ru-RU"/>
        </w:rPr>
        <w:lastRenderedPageBreak/>
        <w:t>предложено провести под девизами «</w:t>
      </w:r>
      <w:proofErr w:type="spellStart"/>
      <w:r w:rsidRPr="000F3AD5">
        <w:rPr>
          <w:rFonts w:ascii="Roboto" w:eastAsia="Times New Roman" w:hAnsi="Roboto" w:cs="Times New Roman"/>
          <w:color w:val="000000"/>
          <w:sz w:val="24"/>
          <w:szCs w:val="24"/>
          <w:lang w:eastAsia="ru-RU"/>
        </w:rPr>
        <w:t>Zа</w:t>
      </w:r>
      <w:proofErr w:type="spellEnd"/>
      <w:r w:rsidRPr="000F3AD5">
        <w:rPr>
          <w:rFonts w:ascii="Roboto" w:eastAsia="Times New Roman" w:hAnsi="Roboto" w:cs="Times New Roman"/>
          <w:color w:val="000000"/>
          <w:sz w:val="24"/>
          <w:szCs w:val="24"/>
          <w:lang w:eastAsia="ru-RU"/>
        </w:rPr>
        <w:t xml:space="preserve"> Достойный труд!», «</w:t>
      </w:r>
      <w:proofErr w:type="spellStart"/>
      <w:r w:rsidRPr="000F3AD5">
        <w:rPr>
          <w:rFonts w:ascii="Roboto" w:eastAsia="Times New Roman" w:hAnsi="Roboto" w:cs="Times New Roman"/>
          <w:color w:val="000000"/>
          <w:sz w:val="24"/>
          <w:szCs w:val="24"/>
          <w:lang w:eastAsia="ru-RU"/>
        </w:rPr>
        <w:t>Zа</w:t>
      </w:r>
      <w:proofErr w:type="spellEnd"/>
      <w:r w:rsidRPr="000F3AD5">
        <w:rPr>
          <w:rFonts w:ascii="Roboto" w:eastAsia="Times New Roman" w:hAnsi="Roboto" w:cs="Times New Roman"/>
          <w:color w:val="000000"/>
          <w:sz w:val="24"/>
          <w:szCs w:val="24"/>
          <w:lang w:eastAsia="ru-RU"/>
        </w:rPr>
        <w:t xml:space="preserve"> Конституцию!», «</w:t>
      </w:r>
      <w:proofErr w:type="spellStart"/>
      <w:r w:rsidRPr="000F3AD5">
        <w:rPr>
          <w:rFonts w:ascii="Roboto" w:eastAsia="Times New Roman" w:hAnsi="Roboto" w:cs="Times New Roman"/>
          <w:color w:val="000000"/>
          <w:sz w:val="24"/>
          <w:szCs w:val="24"/>
          <w:lang w:eastAsia="ru-RU"/>
        </w:rPr>
        <w:t>Zа</w:t>
      </w:r>
      <w:proofErr w:type="spellEnd"/>
      <w:r w:rsidRPr="000F3AD5">
        <w:rPr>
          <w:rFonts w:ascii="Roboto" w:eastAsia="Times New Roman" w:hAnsi="Roboto" w:cs="Times New Roman"/>
          <w:color w:val="000000"/>
          <w:sz w:val="24"/>
          <w:szCs w:val="24"/>
          <w:lang w:eastAsia="ru-RU"/>
        </w:rPr>
        <w:t xml:space="preserve"> уважение к закону о профсоюзах!», «</w:t>
      </w:r>
      <w:proofErr w:type="spellStart"/>
      <w:r w:rsidRPr="000F3AD5">
        <w:rPr>
          <w:rFonts w:ascii="Roboto" w:eastAsia="Times New Roman" w:hAnsi="Roboto" w:cs="Times New Roman"/>
          <w:color w:val="000000"/>
          <w:sz w:val="24"/>
          <w:szCs w:val="24"/>
          <w:lang w:eastAsia="ru-RU"/>
        </w:rPr>
        <w:t>Zа</w:t>
      </w:r>
      <w:proofErr w:type="spellEnd"/>
      <w:r w:rsidRPr="000F3AD5">
        <w:rPr>
          <w:rFonts w:ascii="Roboto" w:eastAsia="Times New Roman" w:hAnsi="Roboto" w:cs="Times New Roman"/>
          <w:color w:val="000000"/>
          <w:sz w:val="24"/>
          <w:szCs w:val="24"/>
          <w:lang w:eastAsia="ru-RU"/>
        </w:rPr>
        <w:t xml:space="preserve"> Президента!».</w:t>
      </w:r>
    </w:p>
    <w:p w14:paraId="403B4A57" w14:textId="77777777" w:rsidR="000F3AD5" w:rsidRPr="000F3AD5" w:rsidRDefault="000F3AD5" w:rsidP="000F3AD5">
      <w:pPr>
        <w:spacing w:before="100" w:beforeAutospacing="1" w:after="300" w:line="360" w:lineRule="atLeast"/>
        <w:jc w:val="both"/>
        <w:rPr>
          <w:rFonts w:ascii="Roboto" w:eastAsia="Times New Roman" w:hAnsi="Roboto" w:cs="Times New Roman"/>
          <w:color w:val="000000"/>
          <w:sz w:val="24"/>
          <w:szCs w:val="24"/>
          <w:lang w:eastAsia="ru-RU"/>
        </w:rPr>
      </w:pPr>
      <w:r w:rsidRPr="000F3AD5">
        <w:rPr>
          <w:rFonts w:ascii="Roboto" w:eastAsia="Times New Roman" w:hAnsi="Roboto" w:cs="Times New Roman"/>
          <w:color w:val="000000"/>
          <w:sz w:val="24"/>
          <w:szCs w:val="24"/>
          <w:lang w:eastAsia="ru-RU"/>
        </w:rPr>
        <w:t>Достойный труд – стержень современного социального и экономического развития. Для профсоюзов ключевым элементом достойного труда является достойная заработная плата, обеспечивающая работнику экономическую независимость, отдых, содержание семьи, возможность инвестировать в свое развитие.</w:t>
      </w:r>
    </w:p>
    <w:p w14:paraId="3D9FB8C8" w14:textId="77777777" w:rsidR="000F3AD5" w:rsidRPr="000F3AD5" w:rsidRDefault="000F3AD5" w:rsidP="000F3AD5">
      <w:pPr>
        <w:spacing w:before="100" w:beforeAutospacing="1" w:after="300" w:line="360" w:lineRule="atLeast"/>
        <w:jc w:val="both"/>
        <w:rPr>
          <w:rFonts w:ascii="Roboto" w:eastAsia="Times New Roman" w:hAnsi="Roboto" w:cs="Times New Roman"/>
          <w:color w:val="000000"/>
          <w:sz w:val="24"/>
          <w:szCs w:val="24"/>
          <w:lang w:eastAsia="ru-RU"/>
        </w:rPr>
      </w:pPr>
      <w:r w:rsidRPr="000F3AD5">
        <w:rPr>
          <w:rFonts w:ascii="Roboto" w:eastAsia="Times New Roman" w:hAnsi="Roboto" w:cs="Times New Roman"/>
          <w:color w:val="000000"/>
          <w:sz w:val="24"/>
          <w:szCs w:val="24"/>
          <w:lang w:eastAsia="ru-RU"/>
        </w:rPr>
        <w:t>Однако высокая дифференциация доходов и низкая доля фонда оплаты труда в валовом внутреннем продукте свидетельствуют о том, что интересы небольшой группы предпринимателей ставятся выше интересов большей части населения.</w:t>
      </w:r>
    </w:p>
    <w:p w14:paraId="3380ADF1" w14:textId="77777777" w:rsidR="000F3AD5" w:rsidRPr="000F3AD5" w:rsidRDefault="000F3AD5" w:rsidP="000F3AD5">
      <w:pPr>
        <w:spacing w:before="100" w:beforeAutospacing="1" w:after="300" w:line="360" w:lineRule="atLeast"/>
        <w:jc w:val="both"/>
        <w:rPr>
          <w:rFonts w:ascii="Roboto" w:eastAsia="Times New Roman" w:hAnsi="Roboto" w:cs="Times New Roman"/>
          <w:color w:val="000000"/>
          <w:sz w:val="24"/>
          <w:szCs w:val="24"/>
          <w:lang w:eastAsia="ru-RU"/>
        </w:rPr>
      </w:pPr>
      <w:r w:rsidRPr="000F3AD5">
        <w:rPr>
          <w:rFonts w:ascii="Roboto" w:eastAsia="Times New Roman" w:hAnsi="Roboto" w:cs="Times New Roman"/>
          <w:color w:val="000000"/>
          <w:sz w:val="24"/>
          <w:szCs w:val="24"/>
          <w:lang w:eastAsia="ru-RU"/>
        </w:rPr>
        <w:t>Введение новых систем оплаты труда в бюджетной сфере не привело к реальному росту заработной платы работников государственных и муниципальных учреждений, а ее индексация отстает от темпов роста потребительских цен. На сегодняшний день работник может получить выше заработную плату через увеличение нагрузки. Недостаточные объемы финансирования из бюджетов всех уровней, минимизация государственных гарантий в сфере оплаты труда, отсутствие стандартов по оплате труда работников государственных и муниципальных учреждений обусловили многочисленные факты нарушений прав работников на достойную оплату их труда с учетом уровня подготовки, квалификации, сложности и условий осуществления профессиональной деятельности. Рост заработной платы бюджетников возможен только при увеличении бюджетных ассигнований на цели оплаты труда или же при увеличении объема платных услуг населению, что недопустимо, так как ложится дополнительным бременем на граждан.</w:t>
      </w:r>
    </w:p>
    <w:p w14:paraId="6A9DD5DB" w14:textId="77777777" w:rsidR="000F3AD5" w:rsidRPr="000F3AD5" w:rsidRDefault="000F3AD5" w:rsidP="000F3AD5">
      <w:pPr>
        <w:spacing w:before="100" w:beforeAutospacing="1" w:after="300" w:line="360" w:lineRule="atLeast"/>
        <w:jc w:val="both"/>
        <w:rPr>
          <w:rFonts w:ascii="Roboto" w:eastAsia="Times New Roman" w:hAnsi="Roboto" w:cs="Times New Roman"/>
          <w:color w:val="000000"/>
          <w:sz w:val="24"/>
          <w:szCs w:val="24"/>
          <w:lang w:eastAsia="ru-RU"/>
        </w:rPr>
      </w:pPr>
      <w:r w:rsidRPr="000F3AD5">
        <w:rPr>
          <w:rFonts w:ascii="Roboto" w:eastAsia="Times New Roman" w:hAnsi="Roboto" w:cs="Times New Roman"/>
          <w:color w:val="000000"/>
          <w:sz w:val="24"/>
          <w:szCs w:val="24"/>
          <w:lang w:eastAsia="ru-RU"/>
        </w:rPr>
        <w:t>В июне 2022 года наш регион по уровню средней заработной платы работников находился на 9 месте из 10 в Сибирском федеральном округе. При росте номинальной среднемесячной начисленной заработной платы в указанном периоде на 13,2 % к уровню прошлого года размер реальной заработной платы снизился на 2,7 %.</w:t>
      </w:r>
    </w:p>
    <w:p w14:paraId="4422348F" w14:textId="77777777" w:rsidR="000F3AD5" w:rsidRPr="000F3AD5" w:rsidRDefault="000F3AD5" w:rsidP="000F3AD5">
      <w:pPr>
        <w:spacing w:before="100" w:beforeAutospacing="1" w:after="300" w:line="360" w:lineRule="atLeast"/>
        <w:jc w:val="both"/>
        <w:rPr>
          <w:rFonts w:ascii="Roboto" w:eastAsia="Times New Roman" w:hAnsi="Roboto" w:cs="Times New Roman"/>
          <w:color w:val="000000"/>
          <w:sz w:val="24"/>
          <w:szCs w:val="24"/>
          <w:lang w:eastAsia="ru-RU"/>
        </w:rPr>
      </w:pPr>
      <w:r w:rsidRPr="000F3AD5">
        <w:rPr>
          <w:rFonts w:ascii="Roboto" w:eastAsia="Times New Roman" w:hAnsi="Roboto" w:cs="Times New Roman"/>
          <w:color w:val="000000"/>
          <w:sz w:val="24"/>
          <w:szCs w:val="24"/>
          <w:lang w:eastAsia="ru-RU"/>
        </w:rPr>
        <w:t xml:space="preserve">Рост заработной платы является одним из важнейших механизмов повышения покупательной способности населения и развития экономики. Конкурентноспособный уровень заработной платы – тот основной показатель, который способен повлиять на снижение миграционной убыли населения области. В этой связи огромное значение имеет своевременная индексация заработной платы, официальный размер которой сегодня не отражает действительного положения дел. Таким образом, в современных условиях </w:t>
      </w:r>
      <w:r w:rsidRPr="000F3AD5">
        <w:rPr>
          <w:rFonts w:ascii="Roboto" w:eastAsia="Times New Roman" w:hAnsi="Roboto" w:cs="Times New Roman"/>
          <w:color w:val="000000"/>
          <w:sz w:val="24"/>
          <w:szCs w:val="24"/>
          <w:lang w:eastAsia="ru-RU"/>
        </w:rPr>
        <w:lastRenderedPageBreak/>
        <w:t>заработная плата не выполняет свои основные функции, несмотря на некоторое повышение номинальной начисленной заработной платы общее состояние оплаты труда наемных работников можно оценить, как неудовлетворительное, а, следовательно, основной из показателей достойного труда в нашем регионе не выполнен.</w:t>
      </w:r>
    </w:p>
    <w:p w14:paraId="6F473168" w14:textId="77777777" w:rsidR="000F3AD5" w:rsidRPr="000F3AD5" w:rsidRDefault="000F3AD5" w:rsidP="000F3AD5">
      <w:pPr>
        <w:spacing w:before="100" w:beforeAutospacing="1" w:after="300" w:line="360" w:lineRule="atLeast"/>
        <w:jc w:val="both"/>
        <w:rPr>
          <w:rFonts w:ascii="Roboto" w:eastAsia="Times New Roman" w:hAnsi="Roboto" w:cs="Times New Roman"/>
          <w:color w:val="000000"/>
          <w:sz w:val="24"/>
          <w:szCs w:val="24"/>
          <w:lang w:eastAsia="ru-RU"/>
        </w:rPr>
      </w:pPr>
      <w:r w:rsidRPr="000F3AD5">
        <w:rPr>
          <w:rFonts w:ascii="Roboto" w:eastAsia="Times New Roman" w:hAnsi="Roboto" w:cs="Times New Roman"/>
          <w:color w:val="000000"/>
          <w:sz w:val="24"/>
          <w:szCs w:val="24"/>
          <w:lang w:eastAsia="ru-RU"/>
        </w:rPr>
        <w:t>Повышение заработных плат в значительной степени позволило бы «разрубить гордиев узел» пенсионных проблем. Из ничего что-то не возникает! Если всю свою рабочую биографию человек зарабатывал небольшую зарплату, нет никаких предпосылок к тому, чтобы он смог получать достойную пенсию.  Высокая зарплата должна обеспечить повышение пенсионных выплат. Может, тогда не нужно будет искать пути решения пенсионных проблем в повышении пенсионного возраста, в заморозке индексации пенсий работающим пенсионерам или в изменениях ставок НДФЛ, НДС и страховых взносов.</w:t>
      </w:r>
    </w:p>
    <w:p w14:paraId="193F4C5C" w14:textId="4B40B19C" w:rsidR="000F3AD5" w:rsidRPr="000F3AD5" w:rsidRDefault="000F3AD5" w:rsidP="000F3AD5">
      <w:pPr>
        <w:spacing w:before="100" w:beforeAutospacing="1" w:after="300" w:line="360" w:lineRule="atLeast"/>
        <w:jc w:val="both"/>
        <w:rPr>
          <w:rFonts w:ascii="Roboto" w:eastAsia="Times New Roman" w:hAnsi="Roboto" w:cs="Times New Roman"/>
          <w:color w:val="000000"/>
          <w:sz w:val="24"/>
          <w:szCs w:val="24"/>
          <w:lang w:eastAsia="ru-RU"/>
        </w:rPr>
      </w:pPr>
      <w:r w:rsidRPr="000F3AD5">
        <w:rPr>
          <w:rFonts w:ascii="Roboto" w:eastAsia="Times New Roman" w:hAnsi="Roboto" w:cs="Times New Roman"/>
          <w:color w:val="000000"/>
          <w:sz w:val="24"/>
          <w:szCs w:val="24"/>
          <w:lang w:eastAsia="ru-RU"/>
        </w:rPr>
        <w:t xml:space="preserve">По-прежнему приоритетом для всех социальных партнеров остается сохранение существующих и создание новых рабочих мест для трудоустройства наших жителей. Трудно прогнозировать как будет развиваться экономическая ситуация далее, но совместными усилиями социальных партнеров массовых увольнений в регионе пока удалось избежать. </w:t>
      </w:r>
    </w:p>
    <w:p w14:paraId="2C61165A" w14:textId="77777777" w:rsidR="000F3AD5" w:rsidRPr="000F3AD5" w:rsidRDefault="000F3AD5" w:rsidP="000F3AD5">
      <w:pPr>
        <w:spacing w:before="100" w:beforeAutospacing="1" w:after="300" w:line="360" w:lineRule="atLeast"/>
        <w:jc w:val="both"/>
        <w:rPr>
          <w:rFonts w:ascii="Roboto" w:eastAsia="Times New Roman" w:hAnsi="Roboto" w:cs="Times New Roman"/>
          <w:color w:val="000000"/>
          <w:sz w:val="24"/>
          <w:szCs w:val="24"/>
          <w:lang w:eastAsia="ru-RU"/>
        </w:rPr>
      </w:pPr>
      <w:r w:rsidRPr="000F3AD5">
        <w:rPr>
          <w:rFonts w:ascii="Roboto" w:eastAsia="Times New Roman" w:hAnsi="Roboto" w:cs="Times New Roman"/>
          <w:color w:val="000000"/>
          <w:sz w:val="24"/>
          <w:szCs w:val="24"/>
          <w:lang w:eastAsia="ru-RU"/>
        </w:rPr>
        <w:t>Профсоюзы и Министерство труда и социального развития продолжают еженедельно отслеживать ситуацию с состоянием занятости в организациях области.</w:t>
      </w:r>
    </w:p>
    <w:p w14:paraId="23A345A0" w14:textId="77777777" w:rsidR="000F3AD5" w:rsidRPr="000F3AD5" w:rsidRDefault="000F3AD5" w:rsidP="000F3AD5">
      <w:pPr>
        <w:spacing w:before="100" w:beforeAutospacing="1" w:after="300" w:line="360" w:lineRule="atLeast"/>
        <w:jc w:val="both"/>
        <w:rPr>
          <w:rFonts w:ascii="Roboto" w:eastAsia="Times New Roman" w:hAnsi="Roboto" w:cs="Times New Roman"/>
          <w:color w:val="000000"/>
          <w:sz w:val="24"/>
          <w:szCs w:val="24"/>
          <w:lang w:eastAsia="ru-RU"/>
        </w:rPr>
      </w:pPr>
      <w:r w:rsidRPr="000F3AD5">
        <w:rPr>
          <w:rFonts w:ascii="Roboto" w:eastAsia="Times New Roman" w:hAnsi="Roboto" w:cs="Times New Roman"/>
          <w:color w:val="000000"/>
          <w:sz w:val="24"/>
          <w:szCs w:val="24"/>
          <w:lang w:eastAsia="ru-RU"/>
        </w:rPr>
        <w:t>Достойное рабочее место должно быть безопасным. Современная система охраны труда на предприятии имеет множество проблем и как любой механизм требует постоянного вложения денежных средств для качественного решения возникающих вопросов.</w:t>
      </w:r>
    </w:p>
    <w:p w14:paraId="49B2D72D" w14:textId="77777777" w:rsidR="000F3AD5" w:rsidRPr="000F3AD5" w:rsidRDefault="000F3AD5" w:rsidP="000F3AD5">
      <w:pPr>
        <w:spacing w:before="100" w:beforeAutospacing="1" w:after="300" w:line="360" w:lineRule="atLeast"/>
        <w:jc w:val="both"/>
        <w:rPr>
          <w:rFonts w:ascii="Roboto" w:eastAsia="Times New Roman" w:hAnsi="Roboto" w:cs="Times New Roman"/>
          <w:color w:val="000000"/>
          <w:sz w:val="24"/>
          <w:szCs w:val="24"/>
          <w:lang w:eastAsia="ru-RU"/>
        </w:rPr>
      </w:pPr>
      <w:r w:rsidRPr="000F3AD5">
        <w:rPr>
          <w:rFonts w:ascii="Roboto" w:eastAsia="Times New Roman" w:hAnsi="Roboto" w:cs="Times New Roman"/>
          <w:color w:val="000000"/>
          <w:sz w:val="24"/>
          <w:szCs w:val="24"/>
          <w:lang w:eastAsia="ru-RU"/>
        </w:rPr>
        <w:t>В условиях повышения экономической активности в 2022 году настораживает наличие в регионе случаев производственного травматизма.</w:t>
      </w:r>
    </w:p>
    <w:p w14:paraId="6CF5C132" w14:textId="77777777" w:rsidR="000F3AD5" w:rsidRPr="000F3AD5" w:rsidRDefault="000F3AD5" w:rsidP="000F3AD5">
      <w:pPr>
        <w:spacing w:before="100" w:beforeAutospacing="1" w:after="300" w:line="360" w:lineRule="atLeast"/>
        <w:jc w:val="both"/>
        <w:rPr>
          <w:rFonts w:ascii="Roboto" w:eastAsia="Times New Roman" w:hAnsi="Roboto" w:cs="Times New Roman"/>
          <w:color w:val="000000"/>
          <w:sz w:val="24"/>
          <w:szCs w:val="24"/>
          <w:lang w:eastAsia="ru-RU"/>
        </w:rPr>
      </w:pPr>
      <w:r w:rsidRPr="000F3AD5">
        <w:rPr>
          <w:rFonts w:ascii="Roboto" w:eastAsia="Times New Roman" w:hAnsi="Roboto" w:cs="Times New Roman"/>
          <w:color w:val="000000"/>
          <w:sz w:val="24"/>
          <w:szCs w:val="24"/>
          <w:lang w:eastAsia="ru-RU"/>
        </w:rPr>
        <w:t>Основными причинами несчастных случаев на производстве являются:</w:t>
      </w:r>
    </w:p>
    <w:p w14:paraId="2B0191ED" w14:textId="77777777" w:rsidR="000F3AD5" w:rsidRPr="000F3AD5" w:rsidRDefault="000F3AD5" w:rsidP="000F3AD5">
      <w:pPr>
        <w:spacing w:before="100" w:beforeAutospacing="1" w:after="300" w:line="360" w:lineRule="atLeast"/>
        <w:jc w:val="both"/>
        <w:rPr>
          <w:rFonts w:ascii="Roboto" w:eastAsia="Times New Roman" w:hAnsi="Roboto" w:cs="Times New Roman"/>
          <w:color w:val="000000"/>
          <w:sz w:val="24"/>
          <w:szCs w:val="24"/>
          <w:lang w:eastAsia="ru-RU"/>
        </w:rPr>
      </w:pPr>
      <w:r w:rsidRPr="000F3AD5">
        <w:rPr>
          <w:rFonts w:ascii="Roboto" w:eastAsia="Times New Roman" w:hAnsi="Roboto" w:cs="Times New Roman"/>
          <w:color w:val="000000"/>
          <w:sz w:val="24"/>
          <w:szCs w:val="24"/>
          <w:lang w:eastAsia="ru-RU"/>
        </w:rPr>
        <w:t>- неудовлетворительная организация производства работ;</w:t>
      </w:r>
    </w:p>
    <w:p w14:paraId="76480730" w14:textId="77777777" w:rsidR="000F3AD5" w:rsidRPr="000F3AD5" w:rsidRDefault="000F3AD5" w:rsidP="000F3AD5">
      <w:pPr>
        <w:spacing w:before="100" w:beforeAutospacing="1" w:after="300" w:line="360" w:lineRule="atLeast"/>
        <w:jc w:val="both"/>
        <w:rPr>
          <w:rFonts w:ascii="Roboto" w:eastAsia="Times New Roman" w:hAnsi="Roboto" w:cs="Times New Roman"/>
          <w:color w:val="000000"/>
          <w:sz w:val="24"/>
          <w:szCs w:val="24"/>
          <w:lang w:eastAsia="ru-RU"/>
        </w:rPr>
      </w:pPr>
      <w:r w:rsidRPr="000F3AD5">
        <w:rPr>
          <w:rFonts w:ascii="Roboto" w:eastAsia="Times New Roman" w:hAnsi="Roboto" w:cs="Times New Roman"/>
          <w:color w:val="000000"/>
          <w:sz w:val="24"/>
          <w:szCs w:val="24"/>
          <w:lang w:eastAsia="ru-RU"/>
        </w:rPr>
        <w:t>- отсутствие должного контроля со стороны должностных лиц за безопасностью производства работ;</w:t>
      </w:r>
    </w:p>
    <w:p w14:paraId="4448B153" w14:textId="77777777" w:rsidR="000F3AD5" w:rsidRPr="000F3AD5" w:rsidRDefault="000F3AD5" w:rsidP="000F3AD5">
      <w:pPr>
        <w:spacing w:before="100" w:beforeAutospacing="1" w:after="300" w:line="360" w:lineRule="atLeast"/>
        <w:jc w:val="both"/>
        <w:rPr>
          <w:rFonts w:ascii="Roboto" w:eastAsia="Times New Roman" w:hAnsi="Roboto" w:cs="Times New Roman"/>
          <w:color w:val="000000"/>
          <w:sz w:val="24"/>
          <w:szCs w:val="24"/>
          <w:lang w:eastAsia="ru-RU"/>
        </w:rPr>
      </w:pPr>
      <w:r w:rsidRPr="000F3AD5">
        <w:rPr>
          <w:rFonts w:ascii="Roboto" w:eastAsia="Times New Roman" w:hAnsi="Roboto" w:cs="Times New Roman"/>
          <w:color w:val="000000"/>
          <w:sz w:val="24"/>
          <w:szCs w:val="24"/>
          <w:lang w:eastAsia="ru-RU"/>
        </w:rPr>
        <w:t>- неприменение работником средств индивидуальной защиты; </w:t>
      </w:r>
    </w:p>
    <w:p w14:paraId="33C7A4C7" w14:textId="77777777" w:rsidR="000F3AD5" w:rsidRPr="000F3AD5" w:rsidRDefault="000F3AD5" w:rsidP="000F3AD5">
      <w:pPr>
        <w:spacing w:before="100" w:beforeAutospacing="1" w:after="300" w:line="360" w:lineRule="atLeast"/>
        <w:jc w:val="both"/>
        <w:rPr>
          <w:rFonts w:ascii="Roboto" w:eastAsia="Times New Roman" w:hAnsi="Roboto" w:cs="Times New Roman"/>
          <w:color w:val="000000"/>
          <w:sz w:val="24"/>
          <w:szCs w:val="24"/>
          <w:lang w:eastAsia="ru-RU"/>
        </w:rPr>
      </w:pPr>
      <w:r w:rsidRPr="000F3AD5">
        <w:rPr>
          <w:rFonts w:ascii="Roboto" w:eastAsia="Times New Roman" w:hAnsi="Roboto" w:cs="Times New Roman"/>
          <w:color w:val="000000"/>
          <w:sz w:val="24"/>
          <w:szCs w:val="24"/>
          <w:lang w:eastAsia="ru-RU"/>
        </w:rPr>
        <w:lastRenderedPageBreak/>
        <w:t>- нарушение работником трудового распорядка и дисциплины труда, в том числе нахождение пострадавшего в состоянии алкогольного, наркотического и иного токсического опьянения.</w:t>
      </w:r>
    </w:p>
    <w:p w14:paraId="0D094827" w14:textId="77777777" w:rsidR="000F3AD5" w:rsidRPr="000F3AD5" w:rsidRDefault="000F3AD5" w:rsidP="000F3AD5">
      <w:pPr>
        <w:spacing w:before="100" w:beforeAutospacing="1" w:after="300" w:line="360" w:lineRule="atLeast"/>
        <w:jc w:val="both"/>
        <w:rPr>
          <w:rFonts w:ascii="Roboto" w:eastAsia="Times New Roman" w:hAnsi="Roboto" w:cs="Times New Roman"/>
          <w:color w:val="000000"/>
          <w:sz w:val="24"/>
          <w:szCs w:val="24"/>
          <w:lang w:eastAsia="ru-RU"/>
        </w:rPr>
      </w:pPr>
      <w:r w:rsidRPr="000F3AD5">
        <w:rPr>
          <w:rFonts w:ascii="Roboto" w:eastAsia="Times New Roman" w:hAnsi="Roboto" w:cs="Times New Roman"/>
          <w:color w:val="000000"/>
          <w:sz w:val="24"/>
          <w:szCs w:val="24"/>
          <w:lang w:eastAsia="ru-RU"/>
        </w:rPr>
        <w:t>При анализе травматизма в Омской области за 8 месяцев 2022, на первый взгляд может показаться, что динамика отрицательная, т.е. идет снижение уровня травматизма как тяжелого, так и смертельного.</w:t>
      </w:r>
    </w:p>
    <w:p w14:paraId="3821BC30" w14:textId="77777777" w:rsidR="000F3AD5" w:rsidRPr="000F3AD5" w:rsidRDefault="000F3AD5" w:rsidP="000F3AD5">
      <w:pPr>
        <w:spacing w:before="100" w:beforeAutospacing="1" w:after="300" w:line="360" w:lineRule="atLeast"/>
        <w:jc w:val="both"/>
        <w:rPr>
          <w:rFonts w:ascii="Roboto" w:eastAsia="Times New Roman" w:hAnsi="Roboto" w:cs="Times New Roman"/>
          <w:color w:val="000000"/>
          <w:sz w:val="24"/>
          <w:szCs w:val="24"/>
          <w:lang w:eastAsia="ru-RU"/>
        </w:rPr>
      </w:pPr>
      <w:r w:rsidRPr="000F3AD5">
        <w:rPr>
          <w:rFonts w:ascii="Roboto" w:eastAsia="Times New Roman" w:hAnsi="Roboto" w:cs="Times New Roman"/>
          <w:color w:val="000000"/>
          <w:sz w:val="24"/>
          <w:szCs w:val="24"/>
          <w:lang w:eastAsia="ru-RU"/>
        </w:rPr>
        <w:t>В то же время, вызывает тревогу тот факт, что в летний период в строительной отрасли произошло 5 смертельных несчастных случаев в результате падения работников с высоты.</w:t>
      </w:r>
    </w:p>
    <w:p w14:paraId="013D43E0" w14:textId="77777777" w:rsidR="000F3AD5" w:rsidRPr="000F3AD5" w:rsidRDefault="000F3AD5" w:rsidP="000F3AD5">
      <w:pPr>
        <w:spacing w:before="100" w:beforeAutospacing="1" w:after="300" w:line="360" w:lineRule="atLeast"/>
        <w:jc w:val="both"/>
        <w:rPr>
          <w:rFonts w:ascii="Roboto" w:eastAsia="Times New Roman" w:hAnsi="Roboto" w:cs="Times New Roman"/>
          <w:color w:val="000000"/>
          <w:sz w:val="24"/>
          <w:szCs w:val="24"/>
          <w:lang w:eastAsia="ru-RU"/>
        </w:rPr>
      </w:pPr>
      <w:r w:rsidRPr="000F3AD5">
        <w:rPr>
          <w:rFonts w:ascii="Roboto" w:eastAsia="Times New Roman" w:hAnsi="Roboto" w:cs="Times New Roman"/>
          <w:color w:val="000000"/>
          <w:sz w:val="24"/>
          <w:szCs w:val="24"/>
          <w:lang w:eastAsia="ru-RU"/>
        </w:rPr>
        <w:t>На наш взгляд, кроме причин, установленных в ходе расследования, немаловажно то, что во многих организациях строительной отрасли отсутствуют первичные профсоюзные организации и как следствие отсутствует общественный контроль за соблюдением требований охраны труда.</w:t>
      </w:r>
    </w:p>
    <w:p w14:paraId="266191F6" w14:textId="77777777" w:rsidR="000F3AD5" w:rsidRPr="000F3AD5" w:rsidRDefault="000F3AD5" w:rsidP="000F3AD5">
      <w:pPr>
        <w:spacing w:before="100" w:beforeAutospacing="1" w:after="300" w:line="360" w:lineRule="atLeast"/>
        <w:jc w:val="both"/>
        <w:rPr>
          <w:rFonts w:ascii="Roboto" w:eastAsia="Times New Roman" w:hAnsi="Roboto" w:cs="Times New Roman"/>
          <w:color w:val="000000"/>
          <w:sz w:val="24"/>
          <w:szCs w:val="24"/>
          <w:lang w:eastAsia="ru-RU"/>
        </w:rPr>
      </w:pPr>
      <w:r w:rsidRPr="000F3AD5">
        <w:rPr>
          <w:rFonts w:ascii="Roboto" w:eastAsia="Times New Roman" w:hAnsi="Roboto" w:cs="Times New Roman"/>
          <w:color w:val="000000"/>
          <w:sz w:val="24"/>
          <w:szCs w:val="24"/>
          <w:lang w:eastAsia="ru-RU"/>
        </w:rPr>
        <w:t>Социальное партнерство в сфере труда выступает сегодня в качестве существенного элемента в системе распределения между властью, работодателями и профсоюзами социальной ответственности за благосостояние населения страны.</w:t>
      </w:r>
    </w:p>
    <w:p w14:paraId="08295CF1" w14:textId="77777777" w:rsidR="000F3AD5" w:rsidRPr="000F3AD5" w:rsidRDefault="000F3AD5" w:rsidP="000F3AD5">
      <w:pPr>
        <w:spacing w:before="100" w:beforeAutospacing="1" w:after="300" w:line="360" w:lineRule="atLeast"/>
        <w:jc w:val="both"/>
        <w:rPr>
          <w:rFonts w:ascii="Roboto" w:eastAsia="Times New Roman" w:hAnsi="Roboto" w:cs="Times New Roman"/>
          <w:color w:val="000000"/>
          <w:sz w:val="24"/>
          <w:szCs w:val="24"/>
          <w:lang w:eastAsia="ru-RU"/>
        </w:rPr>
      </w:pPr>
      <w:r w:rsidRPr="000F3AD5">
        <w:rPr>
          <w:rFonts w:ascii="Roboto" w:eastAsia="Times New Roman" w:hAnsi="Roboto" w:cs="Times New Roman"/>
          <w:color w:val="000000"/>
          <w:sz w:val="24"/>
          <w:szCs w:val="24"/>
          <w:lang w:eastAsia="ru-RU"/>
        </w:rPr>
        <w:t>Реальное социальное партнерство предполагает равную реализацию интересов всех участников диалога. Индикаторами эффективности социального партнерства являются улучшение условий труда и устойчивый рост благосостояния работников. Сегодня показатели уровня и качества жизни в отношении большинства работников не достигают значений, которые могли бы подтвердить высокую эффективность функционирования системы социального партнерства.</w:t>
      </w:r>
    </w:p>
    <w:p w14:paraId="35DF4EF9" w14:textId="77777777" w:rsidR="000F3AD5" w:rsidRPr="000F3AD5" w:rsidRDefault="000F3AD5" w:rsidP="000F3AD5">
      <w:pPr>
        <w:spacing w:before="100" w:beforeAutospacing="1" w:after="300" w:line="360" w:lineRule="atLeast"/>
        <w:jc w:val="both"/>
        <w:rPr>
          <w:rFonts w:ascii="Roboto" w:eastAsia="Times New Roman" w:hAnsi="Roboto" w:cs="Times New Roman"/>
          <w:color w:val="000000"/>
          <w:sz w:val="24"/>
          <w:szCs w:val="24"/>
          <w:lang w:eastAsia="ru-RU"/>
        </w:rPr>
      </w:pPr>
      <w:r w:rsidRPr="000F3AD5">
        <w:rPr>
          <w:rFonts w:ascii="Roboto" w:eastAsia="Times New Roman" w:hAnsi="Roboto" w:cs="Times New Roman"/>
          <w:color w:val="000000"/>
          <w:sz w:val="24"/>
          <w:szCs w:val="24"/>
          <w:lang w:eastAsia="ru-RU"/>
        </w:rPr>
        <w:t>Зачастую работодатели контактируют в основном с органами власти, а с профсоюзами строят взаимодействие на формальном уровне. К сожалению, значительная доля работодателей выражает скептическое отношение к праву работников коллективно заявлять и отстаивать свои права и интересы. В нашем регионе отсутствуют отраслевые соглашения по многим сферам производственной деятельности, в том числе по причине нежелания работодателей входить в состав созданных ассоциаций и объединений. Необходимо разработать механизм преференций и стимуляции работодателей, активно практикующих взаимодействие с коллективами на принципах социального партнерства.</w:t>
      </w:r>
    </w:p>
    <w:p w14:paraId="52E5783E" w14:textId="77777777" w:rsidR="000F3AD5" w:rsidRPr="000F3AD5" w:rsidRDefault="000F3AD5" w:rsidP="000F3AD5">
      <w:pPr>
        <w:spacing w:before="100" w:beforeAutospacing="1" w:after="300" w:line="360" w:lineRule="atLeast"/>
        <w:jc w:val="both"/>
        <w:rPr>
          <w:rFonts w:ascii="Roboto" w:eastAsia="Times New Roman" w:hAnsi="Roboto" w:cs="Times New Roman"/>
          <w:color w:val="000000"/>
          <w:sz w:val="24"/>
          <w:szCs w:val="24"/>
          <w:lang w:eastAsia="ru-RU"/>
        </w:rPr>
      </w:pPr>
      <w:r w:rsidRPr="000F3AD5">
        <w:rPr>
          <w:rFonts w:ascii="Roboto" w:eastAsia="Times New Roman" w:hAnsi="Roboto" w:cs="Times New Roman"/>
          <w:color w:val="000000"/>
          <w:sz w:val="24"/>
          <w:szCs w:val="24"/>
          <w:lang w:eastAsia="ru-RU"/>
        </w:rPr>
        <w:lastRenderedPageBreak/>
        <w:t>Отсутствие фактического равенства сторон социального партнерства предполагает компенсацию этого неравенства властью, которая должна быть не только модератором при диалоге профсоюзов и работодателей в рамках трехсторонних комиссий, а организатором и активным участником процесса, гарантом сохранения социальной стабильности в нашем регионе.</w:t>
      </w:r>
    </w:p>
    <w:p w14:paraId="4842B325" w14:textId="77777777" w:rsidR="000F3AD5" w:rsidRPr="000F3AD5" w:rsidRDefault="000F3AD5" w:rsidP="000F3AD5">
      <w:pPr>
        <w:spacing w:before="100" w:beforeAutospacing="1" w:after="300" w:line="360" w:lineRule="atLeast"/>
        <w:jc w:val="both"/>
        <w:rPr>
          <w:rFonts w:ascii="Roboto" w:eastAsia="Times New Roman" w:hAnsi="Roboto" w:cs="Times New Roman"/>
          <w:color w:val="000000"/>
          <w:sz w:val="24"/>
          <w:szCs w:val="24"/>
          <w:lang w:eastAsia="ru-RU"/>
        </w:rPr>
      </w:pPr>
      <w:r w:rsidRPr="000F3AD5">
        <w:rPr>
          <w:rFonts w:ascii="Roboto" w:eastAsia="Times New Roman" w:hAnsi="Roboto" w:cs="Times New Roman"/>
          <w:color w:val="000000"/>
          <w:sz w:val="24"/>
          <w:szCs w:val="24"/>
          <w:lang w:eastAsia="ru-RU"/>
        </w:rPr>
        <w:t>Накануне 7 октября – Всемирного дня действий «За достойный труд!», в этом году ознаменованного 30-летием социального партнерства в Омской области, еще раз хочу обратить внимание всех сторон социального партнерства на необходимость эффективного диалога сторон на основе уважения принципов достойного труда, координации усилий для решения непростых социально-экономических проблем во благо трудящихся и как результат – благо экономики региона!</w:t>
      </w:r>
    </w:p>
    <w:p w14:paraId="41DF7D5D" w14:textId="77777777" w:rsidR="000F3AD5" w:rsidRPr="000F3AD5" w:rsidRDefault="000F3AD5" w:rsidP="000F3AD5">
      <w:pPr>
        <w:spacing w:before="100" w:beforeAutospacing="1" w:after="300" w:line="360" w:lineRule="atLeast"/>
        <w:jc w:val="both"/>
        <w:rPr>
          <w:rFonts w:ascii="Roboto" w:eastAsia="Times New Roman" w:hAnsi="Roboto" w:cs="Times New Roman"/>
          <w:color w:val="000000"/>
          <w:sz w:val="24"/>
          <w:szCs w:val="24"/>
          <w:lang w:eastAsia="ru-RU"/>
        </w:rPr>
      </w:pPr>
      <w:r w:rsidRPr="000F3AD5">
        <w:rPr>
          <w:rFonts w:ascii="Roboto" w:eastAsia="Times New Roman" w:hAnsi="Roboto" w:cs="Times New Roman"/>
          <w:color w:val="000000"/>
          <w:sz w:val="24"/>
          <w:szCs w:val="24"/>
          <w:lang w:eastAsia="ru-RU"/>
        </w:rPr>
        <w:t>Особенно актуально это в современных условиях, когда единство действий социальных партнеров, выработка совместных конструктивных решений и планов имеют колоссальное значение.  Одна из важнейших общих задач сегодня – поддержать трудовые коллективы, в первую очередь предприятий оборонно-промышленного комплекса, помочь семьям воинов, защищающим суверенитет государства. В этой связи Федерация омских профсоюзов предлагает работодателям области совместно с профсоюзными организациями внести изменения в коллективные договоры по обеспечению дополнительных социально-трудовых гарантий работникам, призванным на военную службу по мобилизации или заключившим контракты.  </w:t>
      </w:r>
    </w:p>
    <w:p w14:paraId="35D93A58" w14:textId="77777777" w:rsidR="000F3AD5" w:rsidRPr="000F3AD5" w:rsidRDefault="000F3AD5" w:rsidP="000F3AD5">
      <w:pPr>
        <w:spacing w:before="100" w:beforeAutospacing="1" w:after="300" w:line="360" w:lineRule="atLeast"/>
        <w:jc w:val="both"/>
        <w:rPr>
          <w:rFonts w:ascii="Roboto" w:eastAsia="Times New Roman" w:hAnsi="Roboto" w:cs="Times New Roman"/>
          <w:color w:val="000000"/>
          <w:sz w:val="24"/>
          <w:szCs w:val="24"/>
          <w:lang w:eastAsia="ru-RU"/>
        </w:rPr>
      </w:pPr>
      <w:r w:rsidRPr="000F3AD5">
        <w:rPr>
          <w:rFonts w:ascii="Roboto" w:eastAsia="Times New Roman" w:hAnsi="Roboto" w:cs="Times New Roman"/>
          <w:color w:val="000000"/>
          <w:sz w:val="24"/>
          <w:szCs w:val="24"/>
          <w:lang w:eastAsia="ru-RU"/>
        </w:rPr>
        <w:t>В качестве рекомендуемых мер предлагаем производить дополнительные выплаты мобилизованным работникам и членам их семей, создавать условия для удобного режима работы женщинам, чьи мужья мобилизованы.</w:t>
      </w:r>
    </w:p>
    <w:p w14:paraId="69A00879" w14:textId="77777777" w:rsidR="000F3AD5" w:rsidRPr="000F3AD5" w:rsidRDefault="000F3AD5" w:rsidP="000F3AD5">
      <w:pPr>
        <w:spacing w:before="100" w:beforeAutospacing="1" w:after="300" w:line="360" w:lineRule="atLeast"/>
        <w:jc w:val="both"/>
        <w:rPr>
          <w:rFonts w:ascii="Roboto" w:eastAsia="Times New Roman" w:hAnsi="Roboto" w:cs="Times New Roman"/>
          <w:color w:val="000000"/>
          <w:sz w:val="24"/>
          <w:szCs w:val="24"/>
          <w:lang w:eastAsia="ru-RU"/>
        </w:rPr>
      </w:pPr>
      <w:r w:rsidRPr="000F3AD5">
        <w:rPr>
          <w:rFonts w:ascii="Roboto" w:eastAsia="Times New Roman" w:hAnsi="Roboto" w:cs="Times New Roman"/>
          <w:color w:val="000000"/>
          <w:sz w:val="24"/>
          <w:szCs w:val="24"/>
          <w:lang w:eastAsia="ru-RU"/>
        </w:rPr>
        <w:t>Кроме того, предлагаем от имени областной трехсторонней комиссии обратиться к Губернатору Омской области и Мэру города Омска с просьбой решить вопрос по льготному зачислению в детские сады детей мобилизованных граждан, по внеочередному переводу в другой детский сад или школу в случае необходимости приближения к месту жительства семьи. А также рассмотреть возможность освобождения семей мобилизованных граждан от оплаты за посещение городских и сельских детских садов.</w:t>
      </w:r>
    </w:p>
    <w:p w14:paraId="3B72073D" w14:textId="77777777" w:rsidR="000F3AD5" w:rsidRPr="000F3AD5" w:rsidRDefault="000F3AD5" w:rsidP="000F3AD5">
      <w:pPr>
        <w:spacing w:before="100" w:beforeAutospacing="1" w:line="360" w:lineRule="atLeast"/>
        <w:jc w:val="both"/>
        <w:rPr>
          <w:rFonts w:ascii="Roboto" w:eastAsia="Times New Roman" w:hAnsi="Roboto" w:cs="Times New Roman"/>
          <w:color w:val="000000"/>
          <w:sz w:val="24"/>
          <w:szCs w:val="24"/>
          <w:lang w:eastAsia="ru-RU"/>
        </w:rPr>
      </w:pPr>
      <w:r w:rsidRPr="000F3AD5">
        <w:rPr>
          <w:rFonts w:ascii="Roboto" w:eastAsia="Times New Roman" w:hAnsi="Roboto" w:cs="Times New Roman"/>
          <w:color w:val="000000"/>
          <w:sz w:val="24"/>
          <w:szCs w:val="24"/>
          <w:lang w:eastAsia="ru-RU"/>
        </w:rPr>
        <w:t>Профсоюзы поддерживают действия Президента Владимира Владимировича Путина по защите интересов страны, обеспечению безопасности народа России! И сегодня как никогда необходима консолидация нашего общества.</w:t>
      </w:r>
    </w:p>
    <w:p w14:paraId="090A79DA" w14:textId="34316CF3" w:rsidR="000D0F7A" w:rsidRPr="000F3AD5" w:rsidRDefault="000D0F7A" w:rsidP="000F3AD5"/>
    <w:sectPr w:rsidR="000D0F7A" w:rsidRPr="000F3A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Roboto">
    <w:charset w:val="00"/>
    <w:family w:val="auto"/>
    <w:pitch w:val="variable"/>
    <w:sig w:usb0="E00002FF" w:usb1="5000205B" w:usb2="0000002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F7A"/>
    <w:rsid w:val="000D0F7A"/>
    <w:rsid w:val="000F3AD5"/>
    <w:rsid w:val="00BB4603"/>
    <w:rsid w:val="00D66B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F3D8A"/>
  <w15:chartTrackingRefBased/>
  <w15:docId w15:val="{7540AC54-C15E-4167-AB28-5C3AA021B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0F3AD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D0F7A"/>
    <w:rPr>
      <w:color w:val="0000FF"/>
      <w:u w:val="single"/>
    </w:rPr>
  </w:style>
  <w:style w:type="character" w:styleId="a4">
    <w:name w:val="Unresolved Mention"/>
    <w:basedOn w:val="a0"/>
    <w:uiPriority w:val="99"/>
    <w:semiHidden/>
    <w:unhideWhenUsed/>
    <w:rsid w:val="00D66B1B"/>
    <w:rPr>
      <w:color w:val="605E5C"/>
      <w:shd w:val="clear" w:color="auto" w:fill="E1DFDD"/>
    </w:rPr>
  </w:style>
  <w:style w:type="character" w:customStyle="1" w:styleId="10">
    <w:name w:val="Заголовок 1 Знак"/>
    <w:basedOn w:val="a0"/>
    <w:link w:val="1"/>
    <w:uiPriority w:val="9"/>
    <w:rsid w:val="000F3AD5"/>
    <w:rPr>
      <w:rFonts w:ascii="Times New Roman" w:eastAsia="Times New Roman" w:hAnsi="Times New Roman" w:cs="Times New Roman"/>
      <w:b/>
      <w:bCs/>
      <w:kern w:val="36"/>
      <w:sz w:val="48"/>
      <w:szCs w:val="48"/>
      <w:lang w:eastAsia="ru-RU"/>
    </w:rPr>
  </w:style>
  <w:style w:type="paragraph" w:customStyle="1" w:styleId="created">
    <w:name w:val="created"/>
    <w:basedOn w:val="a"/>
    <w:rsid w:val="000F3A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0F3AD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893420">
      <w:bodyDiv w:val="1"/>
      <w:marLeft w:val="0"/>
      <w:marRight w:val="0"/>
      <w:marTop w:val="0"/>
      <w:marBottom w:val="0"/>
      <w:divBdr>
        <w:top w:val="none" w:sz="0" w:space="0" w:color="auto"/>
        <w:left w:val="none" w:sz="0" w:space="0" w:color="auto"/>
        <w:bottom w:val="none" w:sz="0" w:space="0" w:color="auto"/>
        <w:right w:val="none" w:sz="0" w:space="0" w:color="auto"/>
      </w:divBdr>
    </w:div>
    <w:div w:id="543909692">
      <w:bodyDiv w:val="1"/>
      <w:marLeft w:val="0"/>
      <w:marRight w:val="0"/>
      <w:marTop w:val="0"/>
      <w:marBottom w:val="0"/>
      <w:divBdr>
        <w:top w:val="none" w:sz="0" w:space="0" w:color="auto"/>
        <w:left w:val="none" w:sz="0" w:space="0" w:color="auto"/>
        <w:bottom w:val="none" w:sz="0" w:space="0" w:color="auto"/>
        <w:right w:val="none" w:sz="0" w:space="0" w:color="auto"/>
      </w:divBdr>
      <w:divsChild>
        <w:div w:id="117341367">
          <w:marLeft w:val="0"/>
          <w:marRight w:val="0"/>
          <w:marTop w:val="0"/>
          <w:marBottom w:val="450"/>
          <w:divBdr>
            <w:top w:val="none" w:sz="0" w:space="0" w:color="auto"/>
            <w:left w:val="none" w:sz="0" w:space="0" w:color="auto"/>
            <w:bottom w:val="none" w:sz="0" w:space="0" w:color="auto"/>
            <w:right w:val="none" w:sz="0" w:space="0" w:color="auto"/>
          </w:divBdr>
        </w:div>
        <w:div w:id="204564188">
          <w:marLeft w:val="0"/>
          <w:marRight w:val="0"/>
          <w:marTop w:val="0"/>
          <w:marBottom w:val="0"/>
          <w:divBdr>
            <w:top w:val="none" w:sz="0" w:space="0" w:color="auto"/>
            <w:left w:val="none" w:sz="0" w:space="0" w:color="auto"/>
            <w:bottom w:val="none" w:sz="0" w:space="0" w:color="auto"/>
            <w:right w:val="none" w:sz="0" w:space="0" w:color="auto"/>
          </w:divBdr>
          <w:divsChild>
            <w:div w:id="925461145">
              <w:marLeft w:val="0"/>
              <w:marRight w:val="0"/>
              <w:marTop w:val="600"/>
              <w:marBottom w:val="3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5</Pages>
  <Words>1632</Words>
  <Characters>9309</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Дрейлинг Евгений Федорович</dc:creator>
  <cp:keywords/>
  <dc:description/>
  <cp:lastModifiedBy>Дрейлинг Евгений Федорович</cp:lastModifiedBy>
  <cp:revision>1</cp:revision>
  <dcterms:created xsi:type="dcterms:W3CDTF">2022-10-06T08:57:00Z</dcterms:created>
  <dcterms:modified xsi:type="dcterms:W3CDTF">2022-10-06T09:59:00Z</dcterms:modified>
</cp:coreProperties>
</file>