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59" w:rsidRPr="00484259" w:rsidRDefault="00B32DF1" w:rsidP="00484259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22AE7D67" wp14:editId="1B0D9D94">
                <wp:simplePos x="0" y="0"/>
                <wp:positionH relativeFrom="page">
                  <wp:align>right</wp:align>
                </wp:positionH>
                <wp:positionV relativeFrom="paragraph">
                  <wp:posOffset>-350519</wp:posOffset>
                </wp:positionV>
                <wp:extent cx="7829550" cy="109347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10934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19" w:rsidRDefault="000F4419" w:rsidP="000F4419">
                            <w:pPr>
                              <w:pStyle w:val="a8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E7D67" id="Прямоугольник 7" o:spid="_x0000_s1026" style="position:absolute;left:0;text-align:left;margin-left:565.3pt;margin-top:-27.6pt;width:616.5pt;height:861pt;z-index:-25165004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" fillcolor="#eaf1dd [662]" strokecolor="white [3212]" strokeweight="2pt">
                <v:textbox>
                  <w:txbxContent>
                    <w:p w:rsidR="000F4419" w:rsidRDefault="000F4419" w:rsidP="000F4419">
                      <w:pPr>
                        <w:pStyle w:val="a8"/>
                      </w:pPr>
                      <w:r>
                        <w:t>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117E8">
        <w:rPr>
          <w:b/>
          <w:color w:val="000000" w:themeColor="text1"/>
        </w:rPr>
        <w:t>Астраханска</w:t>
      </w:r>
      <w:r w:rsidR="00484259" w:rsidRPr="00484259">
        <w:rPr>
          <w:b/>
          <w:color w:val="000000" w:themeColor="text1"/>
        </w:rPr>
        <w:t xml:space="preserve">я </w:t>
      </w:r>
      <w:r w:rsidR="007117E8">
        <w:rPr>
          <w:b/>
          <w:color w:val="000000" w:themeColor="text1"/>
        </w:rPr>
        <w:t xml:space="preserve">областная </w:t>
      </w:r>
      <w:r w:rsidR="00484259" w:rsidRPr="00484259">
        <w:rPr>
          <w:b/>
          <w:color w:val="000000" w:themeColor="text1"/>
        </w:rPr>
        <w:t xml:space="preserve">организация </w:t>
      </w:r>
      <w:r w:rsidR="007117E8">
        <w:rPr>
          <w:b/>
          <w:color w:val="000000" w:themeColor="text1"/>
        </w:rPr>
        <w:t>П</w:t>
      </w:r>
      <w:r w:rsidR="00484259" w:rsidRPr="00484259">
        <w:rPr>
          <w:b/>
          <w:color w:val="000000" w:themeColor="text1"/>
        </w:rPr>
        <w:t xml:space="preserve">рофсоюза </w:t>
      </w:r>
    </w:p>
    <w:p w:rsidR="00484259" w:rsidRPr="00484259" w:rsidRDefault="00484259">
      <w:pPr>
        <w:spacing w:after="0" w:line="240" w:lineRule="auto"/>
        <w:jc w:val="center"/>
        <w:rPr>
          <w:b/>
          <w:color w:val="000000" w:themeColor="text1"/>
        </w:rPr>
      </w:pPr>
      <w:r w:rsidRPr="00484259">
        <w:rPr>
          <w:b/>
          <w:color w:val="000000" w:themeColor="text1"/>
        </w:rPr>
        <w:t>работников народного образования и науки РФ</w:t>
      </w:r>
    </w:p>
    <w:p w:rsidR="00484259" w:rsidRPr="002B2E34" w:rsidRDefault="00484259" w:rsidP="00484259">
      <w:pPr>
        <w:spacing w:after="0" w:line="240" w:lineRule="auto"/>
        <w:jc w:val="center"/>
        <w:rPr>
          <w:rFonts w:ascii="Cooper Black" w:hAnsi="Cooper Black"/>
          <w:b/>
          <w:color w:val="943634" w:themeColor="accent2" w:themeShade="BF"/>
          <w:sz w:val="36"/>
          <w:szCs w:val="36"/>
        </w:rPr>
      </w:pPr>
      <w:r w:rsidRPr="002B2E34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ИНФОРМАЦИОННЫЙ</w:t>
      </w:r>
      <w:r w:rsidRPr="002B2E34">
        <w:rPr>
          <w:rFonts w:ascii="Cooper Black" w:hAnsi="Cooper Black"/>
          <w:b/>
          <w:color w:val="943634" w:themeColor="accent2" w:themeShade="BF"/>
          <w:sz w:val="36"/>
          <w:szCs w:val="36"/>
        </w:rPr>
        <w:t xml:space="preserve"> </w:t>
      </w:r>
      <w:r w:rsidRPr="002B2E34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ЛИСТОК</w:t>
      </w:r>
      <w:r w:rsidRPr="002B2E34">
        <w:rPr>
          <w:rFonts w:ascii="Cooper Black" w:hAnsi="Cooper Black"/>
          <w:b/>
          <w:color w:val="943634" w:themeColor="accent2" w:themeShade="BF"/>
          <w:sz w:val="36"/>
          <w:szCs w:val="36"/>
        </w:rPr>
        <w:t xml:space="preserve"> </w:t>
      </w:r>
    </w:p>
    <w:p w:rsidR="00484259" w:rsidRDefault="006D10FC" w:rsidP="00484259">
      <w:pPr>
        <w:spacing w:after="0" w:line="240" w:lineRule="auto"/>
        <w:jc w:val="right"/>
        <w:rPr>
          <w:b/>
          <w:i/>
          <w:color w:val="244061" w:themeColor="accent1" w:themeShade="80"/>
          <w:sz w:val="32"/>
          <w:szCs w:val="32"/>
          <w:u w:val="single"/>
        </w:rPr>
      </w:pPr>
      <w:r>
        <w:rPr>
          <w:b/>
          <w:i/>
          <w:color w:val="244061" w:themeColor="accent1" w:themeShade="80"/>
          <w:sz w:val="32"/>
          <w:szCs w:val="32"/>
          <w:u w:val="single"/>
        </w:rPr>
        <w:t>ноя</w:t>
      </w:r>
      <w:r w:rsidR="009A4889">
        <w:rPr>
          <w:b/>
          <w:i/>
          <w:color w:val="244061" w:themeColor="accent1" w:themeShade="80"/>
          <w:sz w:val="32"/>
          <w:szCs w:val="32"/>
          <w:u w:val="single"/>
        </w:rPr>
        <w:t>брь</w:t>
      </w:r>
      <w:r w:rsidR="00484259" w:rsidRPr="00535118">
        <w:rPr>
          <w:b/>
          <w:i/>
          <w:color w:val="244061" w:themeColor="accent1" w:themeShade="80"/>
          <w:sz w:val="32"/>
          <w:szCs w:val="32"/>
          <w:u w:val="single"/>
        </w:rPr>
        <w:t xml:space="preserve"> 201</w:t>
      </w:r>
      <w:r w:rsidR="007117E8" w:rsidRPr="00535118">
        <w:rPr>
          <w:b/>
          <w:i/>
          <w:color w:val="244061" w:themeColor="accent1" w:themeShade="80"/>
          <w:sz w:val="32"/>
          <w:szCs w:val="32"/>
          <w:u w:val="single"/>
        </w:rPr>
        <w:t>6</w:t>
      </w:r>
      <w:r w:rsidR="00484259" w:rsidRPr="00535118">
        <w:rPr>
          <w:b/>
          <w:i/>
          <w:color w:val="244061" w:themeColor="accent1" w:themeShade="80"/>
          <w:sz w:val="32"/>
          <w:szCs w:val="32"/>
          <w:u w:val="single"/>
        </w:rPr>
        <w:t xml:space="preserve"> г.</w:t>
      </w:r>
    </w:p>
    <w:p w:rsidR="000969BA" w:rsidRPr="00535118" w:rsidRDefault="00472DC2" w:rsidP="00484259">
      <w:pPr>
        <w:spacing w:after="0" w:line="240" w:lineRule="auto"/>
        <w:jc w:val="right"/>
        <w:rPr>
          <w:b/>
          <w:i/>
          <w:color w:val="244061" w:themeColor="accent1" w:themeShade="80"/>
          <w:sz w:val="32"/>
          <w:szCs w:val="32"/>
          <w:u w:val="single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7D91" wp14:editId="7152EE14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6905625" cy="25050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505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9BA" w:rsidRPr="00D966EA" w:rsidRDefault="006D10FC" w:rsidP="008E6A84">
                            <w:pPr>
                              <w:spacing w:after="0"/>
                              <w:ind w:left="357"/>
                              <w:jc w:val="center"/>
                              <w:rPr>
                                <w:rFonts w:eastAsia="Times New Roman" w:cs="Arial"/>
                                <w:bCs/>
                                <w:color w:val="4F6228" w:themeColor="accent3" w:themeShade="8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color w:val="4F6228" w:themeColor="accent3" w:themeShade="8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Новое в законодательстве об охране труда</w:t>
                            </w:r>
                            <w:r w:rsidR="000B5409" w:rsidRPr="00D966EA">
                              <w:rPr>
                                <w:rFonts w:eastAsia="Times New Roman" w:cs="Arial"/>
                                <w:bCs/>
                                <w:color w:val="4F6228" w:themeColor="accent3" w:themeShade="8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0B5409" w:rsidRDefault="007B4280" w:rsidP="007B4280">
                            <w:pPr>
                              <w:spacing w:after="0"/>
                              <w:ind w:left="357" w:firstLine="494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С 28 октября 2016 года вступил в силу Приказ Министерства труда и социальной защиты Российской Федерации от 19.08.2016 г. № 438н «Об утверждении Типового положения о системе управления охраной труда (зарегистрирован в Минюсте России 13.10.2016 г. № 44037, опубл</w:t>
                            </w:r>
                            <w:r w:rsidR="0057361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кован на официальном </w:t>
                            </w:r>
                            <w:r w:rsidR="0057361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интернет-портале правовой информации 17.10.2016 г., в Российской газете 25.10.2016 г.).</w:t>
                            </w:r>
                          </w:p>
                          <w:p w:rsidR="00573611" w:rsidRDefault="00573611" w:rsidP="007B4280">
                            <w:pPr>
                              <w:spacing w:after="0"/>
                              <w:ind w:left="357" w:firstLine="494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Согласно п. 7 Типового положения основной организации и функционирования СУОТ является положение о СУОТ, которое должно быть разработано и утверждено каждым работодателем.</w:t>
                            </w:r>
                          </w:p>
                          <w:p w:rsidR="00573611" w:rsidRDefault="00573611" w:rsidP="007B4280">
                            <w:pPr>
                              <w:spacing w:after="0"/>
                              <w:ind w:left="357" w:firstLine="494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В п. 8 Типового положения установлен перечень разделов, которые в положение о СУОТ должны быть отражены, в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., политика работодателя в области охраны труда, управление документами СУОТ.</w:t>
                            </w:r>
                          </w:p>
                          <w:p w:rsidR="00573611" w:rsidRPr="00AA0A30" w:rsidRDefault="00ED680D" w:rsidP="007B4280">
                            <w:pPr>
                              <w:spacing w:after="0"/>
                              <w:ind w:left="357" w:firstLine="494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Предстоит определить процедуры, направленные</w:t>
                            </w:r>
                            <w:r w:rsidR="00B9428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 на достижение целей работодателя в области охраны труда, которые включают в себя процедуру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="00A2042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обеспечения оптимальных режимов труда и отдыха работников, обеспечения работников средствами индивидуальной и коллективной защиты, а также определить реагирование на аварии, несчастные случаи и профессиональные заболевания посредством установления порядка выявления потенциально возможных аварий, порядка действий в случаях их возникновения, и т.п.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97D91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0;margin-top:8.8pt;width:543.75pt;height:197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" fillcolor="#d6e3bc [1302]" strokecolor="#d6e3bc [1302]">
                <v:textbox>
                  <w:txbxContent>
                    <w:p w:rsidR="000969BA" w:rsidRPr="00D966EA" w:rsidRDefault="006D10FC" w:rsidP="008E6A84">
                      <w:pPr>
                        <w:spacing w:after="0"/>
                        <w:ind w:left="357"/>
                        <w:jc w:val="center"/>
                        <w:rPr>
                          <w:rFonts w:eastAsia="Times New Roman" w:cs="Arial"/>
                          <w:bCs/>
                          <w:color w:val="4F6228" w:themeColor="accent3" w:themeShade="80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 w:cs="Arial"/>
                          <w:bCs/>
                          <w:color w:val="4F6228" w:themeColor="accent3" w:themeShade="80"/>
                          <w:kern w:val="36"/>
                          <w:sz w:val="28"/>
                          <w:szCs w:val="28"/>
                          <w:lang w:eastAsia="ru-RU"/>
                        </w:rPr>
                        <w:t>Новое в законодательстве об охране труда</w:t>
                      </w:r>
                      <w:r w:rsidR="000B5409" w:rsidRPr="00D966EA">
                        <w:rPr>
                          <w:rFonts w:eastAsia="Times New Roman" w:cs="Arial"/>
                          <w:bCs/>
                          <w:color w:val="4F6228" w:themeColor="accent3" w:themeShade="80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0B5409" w:rsidRDefault="007B4280" w:rsidP="007B4280">
                      <w:pPr>
                        <w:spacing w:after="0"/>
                        <w:ind w:left="357" w:firstLine="494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kern w:val="36"/>
                          <w:sz w:val="18"/>
                          <w:szCs w:val="18"/>
                          <w:lang w:eastAsia="ru-RU"/>
                        </w:rPr>
                        <w:t>С 28 октября 2016 года вступил в силу Приказ Министерства труда и социальной защиты Российской Федерации от 19.08.2016 г. № 438н «Об утверждении Типового положения о системе управления охраной труда (зарегистрирован в Минюсте России 13.10.2016 г. № 44037, опубл</w:t>
                      </w:r>
                      <w:r w:rsidR="00573611"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kern w:val="36"/>
                          <w:sz w:val="18"/>
                          <w:szCs w:val="18"/>
                          <w:lang w:eastAsia="ru-RU"/>
                        </w:rPr>
                        <w:t>и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кован на официальном </w:t>
                      </w:r>
                      <w:r w:rsidR="00573611"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kern w:val="36"/>
                          <w:sz w:val="18"/>
                          <w:szCs w:val="18"/>
                          <w:lang w:eastAsia="ru-RU"/>
                        </w:rPr>
                        <w:t>интернет-портале правовой информации 17.10.2016 г., в Российской газете 25.10.2016 г.).</w:t>
                      </w:r>
                    </w:p>
                    <w:p w:rsidR="00573611" w:rsidRDefault="00573611" w:rsidP="007B4280">
                      <w:pPr>
                        <w:spacing w:after="0"/>
                        <w:ind w:left="357" w:firstLine="494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kern w:val="36"/>
                          <w:sz w:val="18"/>
                          <w:szCs w:val="18"/>
                          <w:lang w:eastAsia="ru-RU"/>
                        </w:rPr>
                        <w:t>Согласно п. 7 Типового положения основной организации и функционирования СУОТ является положение о СУОТ, которое должно быть разработано и утверждено каждым работодателем.</w:t>
                      </w:r>
                    </w:p>
                    <w:p w:rsidR="00573611" w:rsidRDefault="00573611" w:rsidP="007B4280">
                      <w:pPr>
                        <w:spacing w:after="0"/>
                        <w:ind w:left="357" w:firstLine="494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В п. 8 Типового положения установлен перечень разделов, которые в положение о СУОТ должны быть отражены, в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kern w:val="36"/>
                          <w:sz w:val="18"/>
                          <w:szCs w:val="18"/>
                          <w:lang w:eastAsia="ru-RU"/>
                        </w:rPr>
                        <w:t>т.ч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kern w:val="36"/>
                          <w:sz w:val="18"/>
                          <w:szCs w:val="18"/>
                          <w:lang w:eastAsia="ru-RU"/>
                        </w:rPr>
                        <w:t>., политика работодателя в области охраны труда, управление документами СУОТ.</w:t>
                      </w:r>
                    </w:p>
                    <w:p w:rsidR="00573611" w:rsidRPr="00AA0A30" w:rsidRDefault="00ED680D" w:rsidP="007B4280">
                      <w:pPr>
                        <w:spacing w:after="0"/>
                        <w:ind w:left="357" w:firstLine="494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kern w:val="36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kern w:val="36"/>
                          <w:sz w:val="18"/>
                          <w:szCs w:val="18"/>
                          <w:lang w:eastAsia="ru-RU"/>
                        </w:rPr>
                        <w:t>Предстоит определить процедуры, направленные</w:t>
                      </w:r>
                      <w:r w:rsidR="00B94288"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 на достижение целей работодателя в области охраны труда, которые включают в себя процедуру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="00A20422"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  <w:kern w:val="36"/>
                          <w:sz w:val="18"/>
                          <w:szCs w:val="18"/>
                          <w:lang w:eastAsia="ru-RU"/>
                        </w:rPr>
                        <w:t>обеспечения оптимальных режимов труда и отдыха работников, обеспечения работников средствами индивидуальной и коллективной защиты, а также определить реагирование на аварии, несчастные случаи и профессиональные заболевания посредством установления порядка выявления потенциально возможных аварий, порядка действий в случаях их возникновения, и т.п.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5CA" w:rsidRDefault="007F35CA" w:rsidP="00484259">
      <w:pPr>
        <w:spacing w:after="0" w:line="240" w:lineRule="auto"/>
        <w:jc w:val="right"/>
        <w:rPr>
          <w:b/>
          <w:color w:val="244061" w:themeColor="accent1" w:themeShade="80"/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E75B4E" w:rsidP="00E75B4E">
      <w:pPr>
        <w:tabs>
          <w:tab w:val="left" w:pos="35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A20422" w:rsidP="00D24827">
      <w:pPr>
        <w:tabs>
          <w:tab w:val="left" w:pos="6900"/>
        </w:tabs>
        <w:rPr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05243" wp14:editId="4EA0BE83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6877050" cy="62579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6257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DC2" w:rsidRDefault="00472DC2" w:rsidP="00472DC2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472DC2" w:rsidRPr="00CB05CA" w:rsidRDefault="00472DC2" w:rsidP="00472DC2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color w:val="4F6228" w:themeColor="accent3" w:themeShade="80"/>
                                <w:sz w:val="21"/>
                                <w:szCs w:val="21"/>
                              </w:rPr>
                            </w:pPr>
                            <w:r w:rsidRPr="00CB05CA">
                              <w:rPr>
                                <w:b/>
                                <w:bCs/>
                                <w:color w:val="4F6228" w:themeColor="accent3" w:themeShade="80"/>
                                <w:sz w:val="21"/>
                                <w:szCs w:val="21"/>
                              </w:rPr>
                              <w:t>Вопрос:</w:t>
                            </w:r>
                            <w:r w:rsidRPr="00CB05CA">
                              <w:rPr>
                                <w:color w:val="4F6228" w:themeColor="accent3" w:themeShade="80"/>
                                <w:sz w:val="21"/>
                                <w:szCs w:val="21"/>
                              </w:rPr>
                              <w:t xml:space="preserve"> О внеочередной проверке знаний требований охраны труда.</w:t>
                            </w:r>
                          </w:p>
                          <w:p w:rsidR="00472DC2" w:rsidRPr="00CB05CA" w:rsidRDefault="00472DC2" w:rsidP="00472DC2">
                            <w:pPr>
                              <w:pStyle w:val="ConsPlusNormal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72DC2" w:rsidRPr="00CB05CA" w:rsidRDefault="00472DC2" w:rsidP="00CB05CA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color w:val="4F6228" w:themeColor="accent3" w:themeShade="80"/>
                                <w:sz w:val="21"/>
                                <w:szCs w:val="21"/>
                              </w:rPr>
                            </w:pPr>
                            <w:r w:rsidRPr="00CB05CA">
                              <w:rPr>
                                <w:b/>
                                <w:bCs/>
                                <w:color w:val="4F6228" w:themeColor="accent3" w:themeShade="80"/>
                                <w:sz w:val="21"/>
                                <w:szCs w:val="21"/>
                              </w:rPr>
                              <w:t>Ответ:</w:t>
                            </w:r>
                          </w:p>
                          <w:p w:rsidR="00472DC2" w:rsidRPr="00CB05CA" w:rsidRDefault="00472DC2" w:rsidP="00472DC2">
                            <w:pPr>
                              <w:pStyle w:val="ConsPlusTitle"/>
                              <w:jc w:val="center"/>
                              <w:rPr>
                                <w:color w:val="4F6228" w:themeColor="accent3" w:themeShade="80"/>
                                <w:sz w:val="21"/>
                                <w:szCs w:val="21"/>
                              </w:rPr>
                            </w:pPr>
                            <w:r w:rsidRPr="00CB05CA">
                              <w:rPr>
                                <w:color w:val="4F6228" w:themeColor="accent3" w:themeShade="80"/>
                                <w:sz w:val="21"/>
                                <w:szCs w:val="21"/>
                              </w:rPr>
                              <w:t>МИНИСТЕРСТВО ТРУДА И СОЦИАЛЬНОЙ ЗАЩИТЫ</w:t>
                            </w:r>
                          </w:p>
                          <w:p w:rsidR="00472DC2" w:rsidRPr="00CB05CA" w:rsidRDefault="00472DC2" w:rsidP="00472DC2">
                            <w:pPr>
                              <w:pStyle w:val="ConsPlusTitle"/>
                              <w:jc w:val="center"/>
                              <w:rPr>
                                <w:color w:val="4F6228" w:themeColor="accent3" w:themeShade="80"/>
                                <w:sz w:val="21"/>
                                <w:szCs w:val="21"/>
                              </w:rPr>
                            </w:pPr>
                            <w:r w:rsidRPr="00CB05CA">
                              <w:rPr>
                                <w:color w:val="4F6228" w:themeColor="accent3" w:themeShade="80"/>
                                <w:sz w:val="21"/>
                                <w:szCs w:val="21"/>
                              </w:rPr>
                              <w:t>РОССИЙСКОЙ ФЕДЕРАЦИИ</w:t>
                            </w:r>
                          </w:p>
                          <w:p w:rsidR="00472DC2" w:rsidRPr="00CB05CA" w:rsidRDefault="00472DC2" w:rsidP="00472DC2">
                            <w:pPr>
                              <w:pStyle w:val="ConsPlusTitle"/>
                              <w:jc w:val="center"/>
                              <w:rPr>
                                <w:color w:val="4F6228" w:themeColor="accent3" w:themeShade="80"/>
                                <w:sz w:val="21"/>
                                <w:szCs w:val="21"/>
                              </w:rPr>
                            </w:pPr>
                          </w:p>
                          <w:p w:rsidR="00472DC2" w:rsidRPr="00CB05CA" w:rsidRDefault="00472DC2" w:rsidP="00472DC2">
                            <w:pPr>
                              <w:pStyle w:val="ConsPlusTitle"/>
                              <w:jc w:val="center"/>
                              <w:rPr>
                                <w:color w:val="4F6228" w:themeColor="accent3" w:themeShade="80"/>
                                <w:sz w:val="21"/>
                                <w:szCs w:val="21"/>
                              </w:rPr>
                            </w:pPr>
                            <w:r w:rsidRPr="00CB05CA">
                              <w:rPr>
                                <w:color w:val="4F6228" w:themeColor="accent3" w:themeShade="80"/>
                                <w:sz w:val="21"/>
                                <w:szCs w:val="21"/>
                              </w:rPr>
                              <w:t>ПИСЬМО</w:t>
                            </w:r>
                          </w:p>
                          <w:p w:rsidR="00472DC2" w:rsidRPr="00CB05CA" w:rsidRDefault="00472DC2" w:rsidP="00472DC2">
                            <w:pPr>
                              <w:pStyle w:val="ConsPlusTitle"/>
                              <w:jc w:val="center"/>
                              <w:rPr>
                                <w:color w:val="4F6228" w:themeColor="accent3" w:themeShade="80"/>
                                <w:sz w:val="21"/>
                                <w:szCs w:val="21"/>
                              </w:rPr>
                            </w:pPr>
                            <w:r w:rsidRPr="00CB05CA">
                              <w:rPr>
                                <w:color w:val="4F6228" w:themeColor="accent3" w:themeShade="80"/>
                                <w:sz w:val="21"/>
                                <w:szCs w:val="21"/>
                              </w:rPr>
                              <w:t>от 21 октября 2016 г. N 15-2/ООГ-3728</w:t>
                            </w:r>
                          </w:p>
                          <w:p w:rsidR="00472DC2" w:rsidRDefault="00472DC2" w:rsidP="00472DC2">
                            <w:pPr>
                              <w:pStyle w:val="ConsPlusNormal"/>
                              <w:jc w:val="both"/>
                            </w:pPr>
                          </w:p>
                          <w:p w:rsidR="00472DC2" w:rsidRPr="00CB05CA" w:rsidRDefault="00472DC2" w:rsidP="00472DC2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B05CA">
                              <w:rPr>
                                <w:sz w:val="21"/>
                                <w:szCs w:val="21"/>
                              </w:rPr>
                              <w:t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по вопросу, связанному с внеочередной проверкой знаний требований охраны труда, и сообщает следующее.</w:t>
                            </w:r>
                          </w:p>
                          <w:p w:rsidR="00472DC2" w:rsidRPr="00CB05CA" w:rsidRDefault="00472DC2" w:rsidP="00472DC2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B05CA">
                              <w:rPr>
                                <w:sz w:val="21"/>
                                <w:szCs w:val="21"/>
                              </w:rPr>
                              <w:t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(далее - Порядок).</w:t>
                            </w:r>
                          </w:p>
                          <w:p w:rsidR="00472DC2" w:rsidRPr="00CB05CA" w:rsidRDefault="00472DC2" w:rsidP="00472DC2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B05CA">
                              <w:rPr>
                                <w:sz w:val="21"/>
                                <w:szCs w:val="21"/>
                              </w:rPr>
                              <w:t>Согласно пункту 3.3 Порядка внеочередная проверка знаний требований охраны труда работников организаций независимо от срока проведения предыдущей проверки проводится, в частности,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актов.</w:t>
                            </w:r>
                          </w:p>
                          <w:p w:rsidR="00472DC2" w:rsidRPr="00CB05CA" w:rsidRDefault="00472DC2" w:rsidP="00472DC2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B05CA">
                              <w:rPr>
                                <w:sz w:val="21"/>
                                <w:szCs w:val="21"/>
                              </w:rPr>
                              <w:t>Объем и порядок процедуры внеочередной проверки знаний требований охраны труда определяются стороной, инициирующей ее проведение.</w:t>
                            </w:r>
                          </w:p>
                          <w:p w:rsidR="00472DC2" w:rsidRPr="00CB05CA" w:rsidRDefault="00472DC2" w:rsidP="00472DC2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B05CA">
                              <w:rPr>
                                <w:sz w:val="21"/>
                                <w:szCs w:val="21"/>
                              </w:rPr>
                              <w:t>Учитывая вышеизложенное, представляется, что порядок проведения внеочередной проверки знаний требований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труда, а также перечень лиц, которые должны пройти данную проверку, могут быть определены локальным нормативным актом организации.</w:t>
                            </w:r>
                          </w:p>
                          <w:p w:rsidR="00472DC2" w:rsidRPr="00CB05CA" w:rsidRDefault="00472DC2" w:rsidP="00472DC2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B05CA">
                              <w:rPr>
                                <w:sz w:val="21"/>
                                <w:szCs w:val="21"/>
                              </w:rPr>
                              <w:t>При этом считаем возможным прохождение работниками данной проверки знаний требований охраны труда в комиссии по проверке знаний самой организации.</w:t>
                            </w:r>
                          </w:p>
                          <w:p w:rsidR="00472DC2" w:rsidRPr="00CB05CA" w:rsidRDefault="00472DC2" w:rsidP="00472DC2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B05CA">
                              <w:rPr>
                                <w:sz w:val="21"/>
                                <w:szCs w:val="21"/>
                              </w:rPr>
                              <w:t>Также сообщаем: в соответствии с пунктом 3.6 Порядка результаты проверки знаний требований охраны труда работников организации оформляются протоколом по форме согласно приложению N 1 к Порядку.</w:t>
                            </w:r>
                          </w:p>
                          <w:p w:rsidR="00472DC2" w:rsidRPr="00CB05CA" w:rsidRDefault="00472DC2" w:rsidP="00472DC2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B05CA">
                              <w:rPr>
                                <w:sz w:val="21"/>
                                <w:szCs w:val="21"/>
                              </w:rPr>
                              <w:t>Необходимо отметить, что вышеуказанная норма распространяется в том числе на порядок оформления результатов внеочередной про</w:t>
                            </w:r>
                            <w:bookmarkStart w:id="0" w:name="_GoBack"/>
                            <w:bookmarkEnd w:id="0"/>
                            <w:r w:rsidRPr="00CB05CA">
                              <w:rPr>
                                <w:sz w:val="21"/>
                                <w:szCs w:val="21"/>
                              </w:rPr>
                              <w:t>верки знаний требований охраны труда.</w:t>
                            </w:r>
                          </w:p>
                          <w:p w:rsidR="00472DC2" w:rsidRPr="00CB05CA" w:rsidRDefault="00472DC2" w:rsidP="00472DC2">
                            <w:pPr>
                              <w:pStyle w:val="ConsPlusNormal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72DC2" w:rsidRPr="00CB05CA" w:rsidRDefault="00472DC2" w:rsidP="00472DC2">
                            <w:pPr>
                              <w:pStyle w:val="ConsPlusNormal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CB05CA">
                              <w:rPr>
                                <w:sz w:val="21"/>
                                <w:szCs w:val="21"/>
                              </w:rPr>
                              <w:t>Заместитель директора</w:t>
                            </w:r>
                          </w:p>
                          <w:p w:rsidR="00472DC2" w:rsidRPr="00CB05CA" w:rsidRDefault="00472DC2" w:rsidP="00472DC2">
                            <w:pPr>
                              <w:pStyle w:val="ConsPlusNormal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CB05CA">
                              <w:rPr>
                                <w:sz w:val="21"/>
                                <w:szCs w:val="21"/>
                              </w:rPr>
                              <w:t>Департамента условий и охраны труда</w:t>
                            </w:r>
                          </w:p>
                          <w:p w:rsidR="00472DC2" w:rsidRPr="00CB05CA" w:rsidRDefault="00472DC2" w:rsidP="00472DC2">
                            <w:pPr>
                              <w:pStyle w:val="ConsPlusNormal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CB05CA">
                              <w:rPr>
                                <w:sz w:val="21"/>
                                <w:szCs w:val="21"/>
                              </w:rPr>
                              <w:t>П.С.СЕРГЕЕВ</w:t>
                            </w:r>
                          </w:p>
                          <w:p w:rsidR="00472DC2" w:rsidRPr="00CB05CA" w:rsidRDefault="00472DC2" w:rsidP="00472DC2">
                            <w:pPr>
                              <w:pStyle w:val="ConsPlusNormal"/>
                              <w:rPr>
                                <w:sz w:val="21"/>
                                <w:szCs w:val="21"/>
                              </w:rPr>
                            </w:pPr>
                            <w:r w:rsidRPr="00CB05CA">
                              <w:rPr>
                                <w:sz w:val="21"/>
                                <w:szCs w:val="21"/>
                              </w:rPr>
                              <w:t>21.10.2016</w:t>
                            </w:r>
                          </w:p>
                          <w:p w:rsidR="00D17B9A" w:rsidRPr="00D966EA" w:rsidRDefault="00D17B9A" w:rsidP="00472DC2">
                            <w:pPr>
                              <w:pStyle w:val="a8"/>
                              <w:ind w:firstLine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5243" id="Поле 2" o:spid="_x0000_s1028" type="#_x0000_t202" style="position:absolute;margin-left:0;margin-top:20.45pt;width:541.5pt;height:49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" fillcolor="#d6e3bc [1302]" strokecolor="#c2d69b [1942]">
                <v:textbox>
                  <w:txbxContent>
                    <w:p w:rsidR="00472DC2" w:rsidRDefault="00472DC2" w:rsidP="00472DC2">
                      <w:pPr>
                        <w:pStyle w:val="ConsPlusNormal"/>
                        <w:ind w:firstLine="540"/>
                        <w:jc w:val="both"/>
                        <w:rPr>
                          <w:b/>
                          <w:bCs/>
                        </w:rPr>
                      </w:pPr>
                    </w:p>
                    <w:p w:rsidR="00472DC2" w:rsidRPr="00CB05CA" w:rsidRDefault="00472DC2" w:rsidP="00472DC2">
                      <w:pPr>
                        <w:pStyle w:val="ConsPlusNormal"/>
                        <w:ind w:firstLine="540"/>
                        <w:jc w:val="both"/>
                        <w:rPr>
                          <w:color w:val="4F6228" w:themeColor="accent3" w:themeShade="80"/>
                          <w:sz w:val="21"/>
                          <w:szCs w:val="21"/>
                        </w:rPr>
                      </w:pPr>
                      <w:r w:rsidRPr="00CB05CA">
                        <w:rPr>
                          <w:b/>
                          <w:bCs/>
                          <w:color w:val="4F6228" w:themeColor="accent3" w:themeShade="80"/>
                          <w:sz w:val="21"/>
                          <w:szCs w:val="21"/>
                        </w:rPr>
                        <w:t>Вопрос:</w:t>
                      </w:r>
                      <w:r w:rsidRPr="00CB05CA">
                        <w:rPr>
                          <w:color w:val="4F6228" w:themeColor="accent3" w:themeShade="80"/>
                          <w:sz w:val="21"/>
                          <w:szCs w:val="21"/>
                        </w:rPr>
                        <w:t xml:space="preserve"> О внеочередной проверке знаний требований охраны труда.</w:t>
                      </w:r>
                    </w:p>
                    <w:p w:rsidR="00472DC2" w:rsidRPr="00CB05CA" w:rsidRDefault="00472DC2" w:rsidP="00472DC2">
                      <w:pPr>
                        <w:pStyle w:val="ConsPlusNormal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472DC2" w:rsidRPr="00CB05CA" w:rsidRDefault="00472DC2" w:rsidP="00CB05CA">
                      <w:pPr>
                        <w:pStyle w:val="ConsPlusNormal"/>
                        <w:ind w:firstLine="540"/>
                        <w:jc w:val="both"/>
                        <w:rPr>
                          <w:color w:val="4F6228" w:themeColor="accent3" w:themeShade="80"/>
                          <w:sz w:val="21"/>
                          <w:szCs w:val="21"/>
                        </w:rPr>
                      </w:pPr>
                      <w:r w:rsidRPr="00CB05CA">
                        <w:rPr>
                          <w:b/>
                          <w:bCs/>
                          <w:color w:val="4F6228" w:themeColor="accent3" w:themeShade="80"/>
                          <w:sz w:val="21"/>
                          <w:szCs w:val="21"/>
                        </w:rPr>
                        <w:t>Ответ:</w:t>
                      </w:r>
                    </w:p>
                    <w:p w:rsidR="00472DC2" w:rsidRPr="00CB05CA" w:rsidRDefault="00472DC2" w:rsidP="00472DC2">
                      <w:pPr>
                        <w:pStyle w:val="ConsPlusTitle"/>
                        <w:jc w:val="center"/>
                        <w:rPr>
                          <w:color w:val="4F6228" w:themeColor="accent3" w:themeShade="80"/>
                          <w:sz w:val="21"/>
                          <w:szCs w:val="21"/>
                        </w:rPr>
                      </w:pPr>
                      <w:r w:rsidRPr="00CB05CA">
                        <w:rPr>
                          <w:color w:val="4F6228" w:themeColor="accent3" w:themeShade="80"/>
                          <w:sz w:val="21"/>
                          <w:szCs w:val="21"/>
                        </w:rPr>
                        <w:t>МИНИСТЕРСТВО ТРУДА И СОЦИАЛЬНОЙ ЗАЩИТЫ</w:t>
                      </w:r>
                    </w:p>
                    <w:p w:rsidR="00472DC2" w:rsidRPr="00CB05CA" w:rsidRDefault="00472DC2" w:rsidP="00472DC2">
                      <w:pPr>
                        <w:pStyle w:val="ConsPlusTitle"/>
                        <w:jc w:val="center"/>
                        <w:rPr>
                          <w:color w:val="4F6228" w:themeColor="accent3" w:themeShade="80"/>
                          <w:sz w:val="21"/>
                          <w:szCs w:val="21"/>
                        </w:rPr>
                      </w:pPr>
                      <w:r w:rsidRPr="00CB05CA">
                        <w:rPr>
                          <w:color w:val="4F6228" w:themeColor="accent3" w:themeShade="80"/>
                          <w:sz w:val="21"/>
                          <w:szCs w:val="21"/>
                        </w:rPr>
                        <w:t>РОССИЙСКОЙ ФЕДЕРАЦИИ</w:t>
                      </w:r>
                    </w:p>
                    <w:p w:rsidR="00472DC2" w:rsidRPr="00CB05CA" w:rsidRDefault="00472DC2" w:rsidP="00472DC2">
                      <w:pPr>
                        <w:pStyle w:val="ConsPlusTitle"/>
                        <w:jc w:val="center"/>
                        <w:rPr>
                          <w:color w:val="4F6228" w:themeColor="accent3" w:themeShade="80"/>
                          <w:sz w:val="21"/>
                          <w:szCs w:val="21"/>
                        </w:rPr>
                      </w:pPr>
                    </w:p>
                    <w:p w:rsidR="00472DC2" w:rsidRPr="00CB05CA" w:rsidRDefault="00472DC2" w:rsidP="00472DC2">
                      <w:pPr>
                        <w:pStyle w:val="ConsPlusTitle"/>
                        <w:jc w:val="center"/>
                        <w:rPr>
                          <w:color w:val="4F6228" w:themeColor="accent3" w:themeShade="80"/>
                          <w:sz w:val="21"/>
                          <w:szCs w:val="21"/>
                        </w:rPr>
                      </w:pPr>
                      <w:r w:rsidRPr="00CB05CA">
                        <w:rPr>
                          <w:color w:val="4F6228" w:themeColor="accent3" w:themeShade="80"/>
                          <w:sz w:val="21"/>
                          <w:szCs w:val="21"/>
                        </w:rPr>
                        <w:t>ПИСЬМО</w:t>
                      </w:r>
                    </w:p>
                    <w:p w:rsidR="00472DC2" w:rsidRPr="00CB05CA" w:rsidRDefault="00472DC2" w:rsidP="00472DC2">
                      <w:pPr>
                        <w:pStyle w:val="ConsPlusTitle"/>
                        <w:jc w:val="center"/>
                        <w:rPr>
                          <w:color w:val="4F6228" w:themeColor="accent3" w:themeShade="80"/>
                          <w:sz w:val="21"/>
                          <w:szCs w:val="21"/>
                        </w:rPr>
                      </w:pPr>
                      <w:r w:rsidRPr="00CB05CA">
                        <w:rPr>
                          <w:color w:val="4F6228" w:themeColor="accent3" w:themeShade="80"/>
                          <w:sz w:val="21"/>
                          <w:szCs w:val="21"/>
                        </w:rPr>
                        <w:t>от 21 октября 2016 г. N 15-2/ООГ-3728</w:t>
                      </w:r>
                    </w:p>
                    <w:p w:rsidR="00472DC2" w:rsidRDefault="00472DC2" w:rsidP="00472DC2">
                      <w:pPr>
                        <w:pStyle w:val="ConsPlusNormal"/>
                        <w:jc w:val="both"/>
                      </w:pPr>
                    </w:p>
                    <w:p w:rsidR="00472DC2" w:rsidRPr="00CB05CA" w:rsidRDefault="00472DC2" w:rsidP="00472DC2">
                      <w:pPr>
                        <w:pStyle w:val="ConsPlusNormal"/>
                        <w:ind w:firstLine="540"/>
                        <w:jc w:val="both"/>
                        <w:rPr>
                          <w:sz w:val="21"/>
                          <w:szCs w:val="21"/>
                        </w:rPr>
                      </w:pPr>
                      <w:r w:rsidRPr="00CB05CA">
                        <w:rPr>
                          <w:sz w:val="21"/>
                          <w:szCs w:val="21"/>
                        </w:rPr>
                        <w:t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по вопросу, связанному с внеочередной проверкой знаний требований охраны труда, и сообщает следующее.</w:t>
                      </w:r>
                    </w:p>
                    <w:p w:rsidR="00472DC2" w:rsidRPr="00CB05CA" w:rsidRDefault="00472DC2" w:rsidP="00472DC2">
                      <w:pPr>
                        <w:pStyle w:val="ConsPlusNormal"/>
                        <w:ind w:firstLine="540"/>
                        <w:jc w:val="both"/>
                        <w:rPr>
                          <w:sz w:val="21"/>
                          <w:szCs w:val="21"/>
                        </w:rPr>
                      </w:pPr>
                      <w:r w:rsidRPr="00CB05CA">
                        <w:rPr>
                          <w:sz w:val="21"/>
                          <w:szCs w:val="21"/>
                        </w:rPr>
                        <w:t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(далее - Порядок).</w:t>
                      </w:r>
                    </w:p>
                    <w:p w:rsidR="00472DC2" w:rsidRPr="00CB05CA" w:rsidRDefault="00472DC2" w:rsidP="00472DC2">
                      <w:pPr>
                        <w:pStyle w:val="ConsPlusNormal"/>
                        <w:ind w:firstLine="540"/>
                        <w:jc w:val="both"/>
                        <w:rPr>
                          <w:sz w:val="21"/>
                          <w:szCs w:val="21"/>
                        </w:rPr>
                      </w:pPr>
                      <w:r w:rsidRPr="00CB05CA">
                        <w:rPr>
                          <w:sz w:val="21"/>
                          <w:szCs w:val="21"/>
                        </w:rPr>
                        <w:t>Согласно пункту 3.3 Порядка внеочередная проверка знаний требований охраны труда работников организаций независимо от срока проведения предыдущей проверки проводится, в частности,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актов.</w:t>
                      </w:r>
                    </w:p>
                    <w:p w:rsidR="00472DC2" w:rsidRPr="00CB05CA" w:rsidRDefault="00472DC2" w:rsidP="00472DC2">
                      <w:pPr>
                        <w:pStyle w:val="ConsPlusNormal"/>
                        <w:ind w:firstLine="540"/>
                        <w:jc w:val="both"/>
                        <w:rPr>
                          <w:sz w:val="21"/>
                          <w:szCs w:val="21"/>
                        </w:rPr>
                      </w:pPr>
                      <w:r w:rsidRPr="00CB05CA">
                        <w:rPr>
                          <w:sz w:val="21"/>
                          <w:szCs w:val="21"/>
                        </w:rPr>
                        <w:t>Объем и порядок процедуры внеочередной проверки знаний требований охраны труда определяются стороной, инициирующей ее проведение.</w:t>
                      </w:r>
                    </w:p>
                    <w:p w:rsidR="00472DC2" w:rsidRPr="00CB05CA" w:rsidRDefault="00472DC2" w:rsidP="00472DC2">
                      <w:pPr>
                        <w:pStyle w:val="ConsPlusNormal"/>
                        <w:ind w:firstLine="540"/>
                        <w:jc w:val="both"/>
                        <w:rPr>
                          <w:sz w:val="21"/>
                          <w:szCs w:val="21"/>
                        </w:rPr>
                      </w:pPr>
                      <w:r w:rsidRPr="00CB05CA">
                        <w:rPr>
                          <w:sz w:val="21"/>
                          <w:szCs w:val="21"/>
                        </w:rPr>
                        <w:t>Учитывая вышеизложенное, представляется, что порядок проведения внеочередной проверки знаний требований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труда, а также перечень лиц, которые должны пройти данную проверку, могут быть определены локальным нормативным актом организации.</w:t>
                      </w:r>
                    </w:p>
                    <w:p w:rsidR="00472DC2" w:rsidRPr="00CB05CA" w:rsidRDefault="00472DC2" w:rsidP="00472DC2">
                      <w:pPr>
                        <w:pStyle w:val="ConsPlusNormal"/>
                        <w:ind w:firstLine="540"/>
                        <w:jc w:val="both"/>
                        <w:rPr>
                          <w:sz w:val="21"/>
                          <w:szCs w:val="21"/>
                        </w:rPr>
                      </w:pPr>
                      <w:r w:rsidRPr="00CB05CA">
                        <w:rPr>
                          <w:sz w:val="21"/>
                          <w:szCs w:val="21"/>
                        </w:rPr>
                        <w:t>При этом считаем возможным прохождение работниками данной проверки знаний требований охраны труда в комиссии по проверке знаний самой организации.</w:t>
                      </w:r>
                    </w:p>
                    <w:p w:rsidR="00472DC2" w:rsidRPr="00CB05CA" w:rsidRDefault="00472DC2" w:rsidP="00472DC2">
                      <w:pPr>
                        <w:pStyle w:val="ConsPlusNormal"/>
                        <w:ind w:firstLine="540"/>
                        <w:jc w:val="both"/>
                        <w:rPr>
                          <w:sz w:val="21"/>
                          <w:szCs w:val="21"/>
                        </w:rPr>
                      </w:pPr>
                      <w:r w:rsidRPr="00CB05CA">
                        <w:rPr>
                          <w:sz w:val="21"/>
                          <w:szCs w:val="21"/>
                        </w:rPr>
                        <w:t>Также сообщаем: в соответствии с пунктом 3.6 Порядка результаты проверки знаний требований охраны труда работников организации оформляются протоколом по форме согласно приложению N 1 к Порядку.</w:t>
                      </w:r>
                    </w:p>
                    <w:p w:rsidR="00472DC2" w:rsidRPr="00CB05CA" w:rsidRDefault="00472DC2" w:rsidP="00472DC2">
                      <w:pPr>
                        <w:pStyle w:val="ConsPlusNormal"/>
                        <w:ind w:firstLine="540"/>
                        <w:jc w:val="both"/>
                        <w:rPr>
                          <w:sz w:val="21"/>
                          <w:szCs w:val="21"/>
                        </w:rPr>
                      </w:pPr>
                      <w:r w:rsidRPr="00CB05CA">
                        <w:rPr>
                          <w:sz w:val="21"/>
                          <w:szCs w:val="21"/>
                        </w:rPr>
                        <w:t>Необходимо отметить, что вышеуказанная норма распространяется в том числе на порядок оформления результатов внеочередной про</w:t>
                      </w:r>
                      <w:bookmarkStart w:id="1" w:name="_GoBack"/>
                      <w:bookmarkEnd w:id="1"/>
                      <w:r w:rsidRPr="00CB05CA">
                        <w:rPr>
                          <w:sz w:val="21"/>
                          <w:szCs w:val="21"/>
                        </w:rPr>
                        <w:t>верки знаний требований охраны труда.</w:t>
                      </w:r>
                    </w:p>
                    <w:p w:rsidR="00472DC2" w:rsidRPr="00CB05CA" w:rsidRDefault="00472DC2" w:rsidP="00472DC2">
                      <w:pPr>
                        <w:pStyle w:val="ConsPlusNormal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472DC2" w:rsidRPr="00CB05CA" w:rsidRDefault="00472DC2" w:rsidP="00472DC2">
                      <w:pPr>
                        <w:pStyle w:val="ConsPlusNormal"/>
                        <w:jc w:val="right"/>
                        <w:rPr>
                          <w:sz w:val="21"/>
                          <w:szCs w:val="21"/>
                        </w:rPr>
                      </w:pPr>
                      <w:r w:rsidRPr="00CB05CA">
                        <w:rPr>
                          <w:sz w:val="21"/>
                          <w:szCs w:val="21"/>
                        </w:rPr>
                        <w:t>Заместитель директора</w:t>
                      </w:r>
                    </w:p>
                    <w:p w:rsidR="00472DC2" w:rsidRPr="00CB05CA" w:rsidRDefault="00472DC2" w:rsidP="00472DC2">
                      <w:pPr>
                        <w:pStyle w:val="ConsPlusNormal"/>
                        <w:jc w:val="right"/>
                        <w:rPr>
                          <w:sz w:val="21"/>
                          <w:szCs w:val="21"/>
                        </w:rPr>
                      </w:pPr>
                      <w:r w:rsidRPr="00CB05CA">
                        <w:rPr>
                          <w:sz w:val="21"/>
                          <w:szCs w:val="21"/>
                        </w:rPr>
                        <w:t>Департамента условий и охраны труда</w:t>
                      </w:r>
                    </w:p>
                    <w:p w:rsidR="00472DC2" w:rsidRPr="00CB05CA" w:rsidRDefault="00472DC2" w:rsidP="00472DC2">
                      <w:pPr>
                        <w:pStyle w:val="ConsPlusNormal"/>
                        <w:jc w:val="right"/>
                        <w:rPr>
                          <w:sz w:val="21"/>
                          <w:szCs w:val="21"/>
                        </w:rPr>
                      </w:pPr>
                      <w:r w:rsidRPr="00CB05CA">
                        <w:rPr>
                          <w:sz w:val="21"/>
                          <w:szCs w:val="21"/>
                        </w:rPr>
                        <w:t>П.С.СЕРГЕЕВ</w:t>
                      </w:r>
                    </w:p>
                    <w:p w:rsidR="00472DC2" w:rsidRPr="00CB05CA" w:rsidRDefault="00472DC2" w:rsidP="00472DC2">
                      <w:pPr>
                        <w:pStyle w:val="ConsPlusNormal"/>
                        <w:rPr>
                          <w:sz w:val="21"/>
                          <w:szCs w:val="21"/>
                        </w:rPr>
                      </w:pPr>
                      <w:r w:rsidRPr="00CB05CA">
                        <w:rPr>
                          <w:sz w:val="21"/>
                          <w:szCs w:val="21"/>
                        </w:rPr>
                        <w:t>21.10.2016</w:t>
                      </w:r>
                    </w:p>
                    <w:p w:rsidR="00D17B9A" w:rsidRPr="00D966EA" w:rsidRDefault="00D17B9A" w:rsidP="00472DC2">
                      <w:pPr>
                        <w:pStyle w:val="a8"/>
                        <w:ind w:firstLine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827">
        <w:rPr>
          <w:sz w:val="32"/>
          <w:szCs w:val="32"/>
        </w:rPr>
        <w:tab/>
      </w: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0812F9" w:rsidRDefault="007F35CA" w:rsidP="007F35CA">
      <w:pPr>
        <w:rPr>
          <w:sz w:val="32"/>
          <w:szCs w:val="32"/>
          <w14:textFill>
            <w14:gradFill>
              <w14:gsLst>
                <w14:gs w14:pos="52000">
                  <w14:srgbClr w14:val="FFFFFF"/>
                </w14:gs>
                <w14:gs w14:pos="17500">
                  <w14:srgbClr w14:val="FFFFFF"/>
                </w14:gs>
                <w14:gs w14:pos="0">
                  <w14:schemeClr w14:val="accent3">
                    <w14:lumMod w14:val="0"/>
                    <w14:lumOff w14:val="100000"/>
                  </w14:schemeClr>
                </w14:gs>
                <w14:gs w14:pos="100000">
                  <w14:schemeClr w14:val="accent3">
                    <w14:lumMod w14:val="0"/>
                    <w14:lumOff w14:val="100000"/>
                  </w14:schemeClr>
                </w14:gs>
                <w14:gs w14:pos="95000">
                  <w14:schemeClr w14:val="accent3">
                    <w14:lumMod w14:val="100000"/>
                  </w14:schemeClr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</w:pPr>
    </w:p>
    <w:p w:rsidR="00D24827" w:rsidRDefault="00634D0B" w:rsidP="00D24827">
      <w:pPr>
        <w:pStyle w:val="a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24827">
        <w:rPr>
          <w:sz w:val="32"/>
          <w:szCs w:val="32"/>
        </w:rPr>
        <w:t xml:space="preserve">      </w:t>
      </w:r>
    </w:p>
    <w:p w:rsidR="007117E8" w:rsidRPr="007117E8" w:rsidRDefault="007117E8" w:rsidP="00E75B4E">
      <w:pPr>
        <w:pStyle w:val="a8"/>
        <w:rPr>
          <w:i/>
          <w:color w:val="002060"/>
        </w:rPr>
      </w:pPr>
      <w:r w:rsidRPr="007117E8">
        <w:rPr>
          <w:i/>
          <w:color w:val="002060"/>
        </w:rPr>
        <w:t xml:space="preserve"> </w:t>
      </w:r>
    </w:p>
    <w:p w:rsidR="0072434A" w:rsidRPr="00093CFE" w:rsidRDefault="0072434A" w:rsidP="0072434A">
      <w:pPr>
        <w:spacing w:after="0"/>
        <w:ind w:left="357" w:firstLine="351"/>
        <w:rPr>
          <w:sz w:val="24"/>
          <w:szCs w:val="24"/>
        </w:rPr>
      </w:pPr>
    </w:p>
    <w:p w:rsidR="007117E8" w:rsidRPr="008E6A84" w:rsidRDefault="007117E8" w:rsidP="007117E8">
      <w:pPr>
        <w:pStyle w:val="a3"/>
        <w:spacing w:after="0"/>
        <w:ind w:left="0"/>
        <w:jc w:val="both"/>
        <w:rPr>
          <w:i/>
          <w:color w:val="002060"/>
          <w:sz w:val="28"/>
          <w:szCs w:val="28"/>
        </w:rPr>
      </w:pPr>
    </w:p>
    <w:sectPr w:rsidR="007117E8" w:rsidRPr="008E6A84" w:rsidSect="004842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1902"/>
    <w:multiLevelType w:val="hybridMultilevel"/>
    <w:tmpl w:val="3AC293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394099"/>
    <w:multiLevelType w:val="hybridMultilevel"/>
    <w:tmpl w:val="CC4C2504"/>
    <w:lvl w:ilvl="0" w:tplc="9B84A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A6219"/>
    <w:multiLevelType w:val="hybridMultilevel"/>
    <w:tmpl w:val="5CFC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56BB2"/>
    <w:multiLevelType w:val="hybridMultilevel"/>
    <w:tmpl w:val="96F6F1B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9292A2D"/>
    <w:multiLevelType w:val="hybridMultilevel"/>
    <w:tmpl w:val="02E8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E78B2"/>
    <w:multiLevelType w:val="hybridMultilevel"/>
    <w:tmpl w:val="765A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B8"/>
    <w:rsid w:val="00040B30"/>
    <w:rsid w:val="000812F9"/>
    <w:rsid w:val="00093CFE"/>
    <w:rsid w:val="000969BA"/>
    <w:rsid w:val="000B5409"/>
    <w:rsid w:val="000C2FC8"/>
    <w:rsid w:val="000C5EA9"/>
    <w:rsid w:val="000E4975"/>
    <w:rsid w:val="000F04C8"/>
    <w:rsid w:val="000F4419"/>
    <w:rsid w:val="00131E30"/>
    <w:rsid w:val="00132FD7"/>
    <w:rsid w:val="00134E6A"/>
    <w:rsid w:val="001542D4"/>
    <w:rsid w:val="00154853"/>
    <w:rsid w:val="001B6D2A"/>
    <w:rsid w:val="002B2E34"/>
    <w:rsid w:val="00326014"/>
    <w:rsid w:val="003518CC"/>
    <w:rsid w:val="003D367F"/>
    <w:rsid w:val="003D7572"/>
    <w:rsid w:val="00472DC2"/>
    <w:rsid w:val="00484259"/>
    <w:rsid w:val="004F2EA6"/>
    <w:rsid w:val="00534A2A"/>
    <w:rsid w:val="00535118"/>
    <w:rsid w:val="00573611"/>
    <w:rsid w:val="0059791B"/>
    <w:rsid w:val="00634D0B"/>
    <w:rsid w:val="006508B8"/>
    <w:rsid w:val="00677752"/>
    <w:rsid w:val="00690694"/>
    <w:rsid w:val="006D10FC"/>
    <w:rsid w:val="007117E8"/>
    <w:rsid w:val="0072434A"/>
    <w:rsid w:val="00771900"/>
    <w:rsid w:val="007B4280"/>
    <w:rsid w:val="007E34BA"/>
    <w:rsid w:val="007F35CA"/>
    <w:rsid w:val="008436E0"/>
    <w:rsid w:val="00853349"/>
    <w:rsid w:val="008A01B1"/>
    <w:rsid w:val="008B01B5"/>
    <w:rsid w:val="008E6A84"/>
    <w:rsid w:val="00930ADA"/>
    <w:rsid w:val="0094148D"/>
    <w:rsid w:val="009A07B1"/>
    <w:rsid w:val="009A4889"/>
    <w:rsid w:val="009E4B3E"/>
    <w:rsid w:val="00A028EF"/>
    <w:rsid w:val="00A20422"/>
    <w:rsid w:val="00A8101F"/>
    <w:rsid w:val="00AA0A30"/>
    <w:rsid w:val="00AC0790"/>
    <w:rsid w:val="00AD2A9B"/>
    <w:rsid w:val="00AD50F8"/>
    <w:rsid w:val="00B24F01"/>
    <w:rsid w:val="00B254B3"/>
    <w:rsid w:val="00B32DF1"/>
    <w:rsid w:val="00B41F6D"/>
    <w:rsid w:val="00B94288"/>
    <w:rsid w:val="00C52AE6"/>
    <w:rsid w:val="00CB05CA"/>
    <w:rsid w:val="00CF7F8B"/>
    <w:rsid w:val="00D17B9A"/>
    <w:rsid w:val="00D24827"/>
    <w:rsid w:val="00D41536"/>
    <w:rsid w:val="00D966EA"/>
    <w:rsid w:val="00E75B4E"/>
    <w:rsid w:val="00ED680D"/>
    <w:rsid w:val="00F51C07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D9AA3-AEF2-4600-9632-40DB26B7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59"/>
    <w:pPr>
      <w:ind w:left="720"/>
      <w:contextualSpacing/>
    </w:pPr>
  </w:style>
  <w:style w:type="table" w:styleId="a4">
    <w:name w:val="Table Grid"/>
    <w:basedOn w:val="a1"/>
    <w:uiPriority w:val="59"/>
    <w:rsid w:val="007F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7F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st Table 1 Light Accent 3"/>
    <w:basedOn w:val="a1"/>
    <w:uiPriority w:val="46"/>
    <w:rsid w:val="005351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1">
    <w:name w:val="s_1"/>
    <w:basedOn w:val="a"/>
    <w:rsid w:val="0063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D0B"/>
  </w:style>
  <w:style w:type="character" w:styleId="a5">
    <w:name w:val="Hyperlink"/>
    <w:basedOn w:val="a0"/>
    <w:uiPriority w:val="99"/>
    <w:semiHidden/>
    <w:unhideWhenUsed/>
    <w:rsid w:val="00634D0B"/>
    <w:rPr>
      <w:color w:val="0000FF"/>
      <w:u w:val="single"/>
    </w:rPr>
  </w:style>
  <w:style w:type="character" w:customStyle="1" w:styleId="a6">
    <w:name w:val="Цветовое выделение"/>
    <w:uiPriority w:val="99"/>
    <w:rsid w:val="00634D0B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634D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634D0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7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90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72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2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F947-B4C7-43B1-BB20-6D7574BC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РНОиН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1</cp:lastModifiedBy>
  <cp:revision>26</cp:revision>
  <cp:lastPrinted>2016-11-15T08:36:00Z</cp:lastPrinted>
  <dcterms:created xsi:type="dcterms:W3CDTF">2016-04-12T04:06:00Z</dcterms:created>
  <dcterms:modified xsi:type="dcterms:W3CDTF">2016-11-15T08:36:00Z</dcterms:modified>
</cp:coreProperties>
</file>