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Ind w:w="-1310" w:type="dxa"/>
        <w:tblLook w:val="04A0" w:firstRow="1" w:lastRow="0" w:firstColumn="1" w:lastColumn="0" w:noHBand="0" w:noVBand="1"/>
      </w:tblPr>
      <w:tblGrid>
        <w:gridCol w:w="11312"/>
      </w:tblGrid>
      <w:tr w:rsidR="00940872" w:rsidTr="00DB5206">
        <w:trPr>
          <w:trHeight w:val="4818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72" w:rsidRDefault="00940872" w:rsidP="00DB520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940872" w:rsidTr="00DB5206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0872" w:rsidRDefault="00940872" w:rsidP="00DB5206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7A4A49FB" wp14:editId="0F051221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872" w:rsidRPr="002B36EE" w:rsidRDefault="00940872" w:rsidP="00DB520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940872" w:rsidRDefault="00940872" w:rsidP="00DB5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0872" w:rsidRDefault="00940872" w:rsidP="00DB52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40872" w:rsidRDefault="00940872" w:rsidP="00DB5206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940872" w:rsidRDefault="00940872" w:rsidP="00DB5206">
                  <w:pPr>
                    <w:rPr>
                      <w:sz w:val="28"/>
                      <w:szCs w:val="28"/>
                    </w:rPr>
                  </w:pPr>
                </w:p>
                <w:p w:rsidR="00940872" w:rsidRDefault="00940872" w:rsidP="00DB5206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940872" w:rsidRDefault="00940872" w:rsidP="00DB520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940872" w:rsidRDefault="00940872" w:rsidP="00DB5206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940872" w:rsidRDefault="00940872" w:rsidP="00DB5206">
                  <w:pPr>
                    <w:pStyle w:val="ConsPlus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40872" w:rsidRDefault="00940872" w:rsidP="00DB520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0872" w:rsidTr="00DB520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72" w:rsidRDefault="00940872" w:rsidP="00DB5206">
            <w:pPr>
              <w:pStyle w:val="a4"/>
            </w:pPr>
          </w:p>
          <w:p w:rsidR="00940872" w:rsidRDefault="00940872" w:rsidP="00DB5206">
            <w:pPr>
              <w:pStyle w:val="a4"/>
            </w:pPr>
            <w:proofErr w:type="gramStart"/>
            <w:r>
              <w:rPr>
                <w:rFonts w:ascii="Calibri" w:hAnsi="Calibri"/>
                <w:color w:val="000000"/>
              </w:rPr>
              <w:t xml:space="preserve">Информируем, </w:t>
            </w:r>
            <w:r>
              <w:rPr>
                <w:rFonts w:ascii="Calibri" w:hAnsi="Calibri"/>
                <w:color w:val="000000"/>
              </w:rPr>
              <w:t xml:space="preserve"> что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с 28.01.2019 года  вступила в действие </w:t>
            </w:r>
            <w:r>
              <w:rPr>
                <w:rFonts w:ascii="Calibri" w:hAnsi="Calibri"/>
                <w:b/>
                <w:bCs/>
                <w:color w:val="000000"/>
                <w:sz w:val="29"/>
                <w:szCs w:val="29"/>
              </w:rPr>
              <w:t>новая форма заявления</w:t>
            </w:r>
            <w:r>
              <w:rPr>
                <w:rFonts w:ascii="Calibri" w:hAnsi="Calibri"/>
                <w:color w:val="000000"/>
              </w:rPr>
              <w:t xml:space="preserve"> застрахованного лица о назначении накопительной пенсии в соответствии с  постановлением Правления Пенсионного фонда Российской Федерации от 21.12.2018 г. № 546п «О внесении изменений в форму заявления застрахованного лица о назначении накопительной пенсии, утвержденную постановлением Правления Пенсионного фонда Российской Федерации от 15.07.2016 г. № </w:t>
            </w:r>
            <w:r>
              <w:rPr>
                <w:rFonts w:ascii="Calibri" w:hAnsi="Calibri"/>
                <w:color w:val="000000"/>
              </w:rPr>
              <w:t>668п».  П</w:t>
            </w:r>
            <w:r>
              <w:rPr>
                <w:rFonts w:ascii="Calibri" w:hAnsi="Calibri"/>
                <w:color w:val="000000"/>
              </w:rPr>
              <w:t xml:space="preserve">о старой форме заявления </w:t>
            </w:r>
            <w:r>
              <w:rPr>
                <w:rFonts w:ascii="Calibri" w:hAnsi="Calibri"/>
                <w:b/>
                <w:bCs/>
                <w:color w:val="000000"/>
                <w:sz w:val="29"/>
                <w:szCs w:val="29"/>
              </w:rPr>
              <w:t>не принимаются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940872" w:rsidRDefault="00940872" w:rsidP="00DB5206">
            <w:pPr>
              <w:pStyle w:val="a4"/>
            </w:pPr>
            <w:r>
              <w:t>Д</w:t>
            </w:r>
            <w:r>
              <w:rPr>
                <w:rFonts w:ascii="Calibri" w:hAnsi="Calibri"/>
                <w:color w:val="000000"/>
              </w:rPr>
              <w:t xml:space="preserve">ополнительная </w:t>
            </w:r>
            <w:proofErr w:type="gramStart"/>
            <w:r>
              <w:rPr>
                <w:rFonts w:ascii="Calibri" w:hAnsi="Calibri"/>
                <w:color w:val="000000"/>
              </w:rPr>
              <w:t>информация  относительно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права обращения за выплатой пенсионных накоплений: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b/>
                <w:bCs/>
                <w:color w:val="000000"/>
              </w:rPr>
              <w:t>1) Право на накопительную пенсию</w:t>
            </w:r>
            <w:r>
              <w:rPr>
                <w:rFonts w:ascii="Calibri" w:hAnsi="Calibri"/>
                <w:color w:val="000000"/>
              </w:rPr>
              <w:t>, в соответствии со статье</w:t>
            </w:r>
            <w:r>
              <w:rPr>
                <w:rFonts w:ascii="Calibri" w:hAnsi="Calibri"/>
                <w:color w:val="000000"/>
              </w:rPr>
              <w:t>й</w:t>
            </w:r>
            <w:r>
              <w:rPr>
                <w:rFonts w:ascii="Calibri" w:hAnsi="Calibri"/>
                <w:color w:val="000000"/>
              </w:rPr>
              <w:t xml:space="preserve"> 6 Федерального закона «О накопительной пенсии» (ред. от 03.10.2018), </w:t>
            </w:r>
            <w:r>
              <w:rPr>
                <w:rFonts w:ascii="Calibri" w:hAnsi="Calibri"/>
                <w:b/>
                <w:bCs/>
                <w:color w:val="000000"/>
              </w:rPr>
              <w:t>имеют застрахованные лица</w:t>
            </w:r>
            <w:r>
              <w:rPr>
                <w:rFonts w:ascii="Calibri" w:hAnsi="Calibri"/>
                <w:color w:val="000000"/>
              </w:rPr>
              <w:t>: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</w:rPr>
              <w:t>достигшие возраста 60 и 55 лет</w:t>
            </w:r>
            <w:r>
              <w:rPr>
                <w:rFonts w:ascii="Calibri" w:hAnsi="Calibri"/>
                <w:color w:val="000000"/>
              </w:rPr>
              <w:t xml:space="preserve"> (соответственно мужчины и женщины), при соблюдении условий для назначения страховой пенсии по старости, установленных Федеральным законом «О страховых пенсиях»;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</w:rPr>
              <w:t>застрахованные лица, указанные в части 1 статьи 30, статье 31, части 1 статьи 32, части 2 статьи 33</w:t>
            </w:r>
            <w:r>
              <w:rPr>
                <w:rFonts w:ascii="Calibri" w:hAnsi="Calibri"/>
                <w:color w:val="000000"/>
              </w:rPr>
              <w:t xml:space="preserve"> Федерального закона «О страховых пенсиях» - </w:t>
            </w:r>
            <w:r>
              <w:rPr>
                <w:rFonts w:ascii="Calibri" w:hAnsi="Calibri"/>
                <w:b/>
                <w:bCs/>
                <w:color w:val="000000"/>
              </w:rPr>
              <w:t>по достижении возраста или наступлении срока, определяемых в соответствии с Федеральным законом «О страховых пенсиях»</w:t>
            </w:r>
            <w:r>
              <w:rPr>
                <w:rFonts w:ascii="Calibri" w:hAnsi="Calibri"/>
                <w:color w:val="000000"/>
              </w:rPr>
              <w:t>, и при соблюдении условий, дающих право на досрочное назначение страховой пенсии по старости.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000000"/>
              </w:rPr>
              <w:t>Накопительная пенсия назначается застрахованным лицам при наличии средств пенсионных накоплений, учтенных на пенсионном счете накопительной пенсии застрахованного лица,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если размер накопительной пенсии составляет более 5 процентов по отношению к сумме размера страховой пенсии по старости</w:t>
            </w:r>
            <w:r>
              <w:rPr>
                <w:rFonts w:ascii="Calibri" w:hAnsi="Calibri"/>
                <w:color w:val="000000"/>
              </w:rPr>
              <w:t xml:space="preserve"> (включая страховую и накопительную части), рассчитанных на день назначения накопительной пенсии.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  <w:r>
              <w:rPr>
                <w:rFonts w:ascii="Calibri" w:hAnsi="Calibri"/>
                <w:color w:val="000000"/>
              </w:rPr>
              <w:t xml:space="preserve"> В соответствии с Правилами единовременной выплаты негосударственным пенсионным фондом, осуществляющим обязательное пенсионное страхование, средств пенсионных накоплений застрахованным лицам, утвержденными Постановлением Правительства РФ от 21.12.2009 № 1048 (ред. 05.12.2018), </w:t>
            </w:r>
            <w:r>
              <w:rPr>
                <w:rFonts w:ascii="Calibri" w:hAnsi="Calibri"/>
                <w:b/>
                <w:bCs/>
                <w:color w:val="000000"/>
              </w:rPr>
              <w:t>единовременная выплата осуществляется лицам</w:t>
            </w:r>
            <w:r>
              <w:rPr>
                <w:rFonts w:ascii="Calibri" w:hAnsi="Calibri"/>
                <w:color w:val="000000"/>
              </w:rPr>
              <w:t>: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color w:val="000000"/>
              </w:rPr>
              <w:lastRenderedPageBreak/>
              <w:t xml:space="preserve">- </w:t>
            </w:r>
            <w:r>
              <w:rPr>
                <w:rFonts w:ascii="Calibri" w:hAnsi="Calibri"/>
                <w:b/>
                <w:bCs/>
                <w:color w:val="000000"/>
              </w:rPr>
              <w:t>которые не приобрели право на получение накопительной пенсии в соответствии со статьей 6 Федерального закона «О накопительной пенсии» - по достижении возраста 60 и 55 лет</w:t>
            </w:r>
            <w:r>
              <w:rPr>
                <w:rFonts w:ascii="Calibri" w:hAnsi="Calibri"/>
                <w:color w:val="000000"/>
              </w:rPr>
              <w:t xml:space="preserve"> (соответственно мужчины и женщины).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</w:rPr>
              <w:t>лицам, размер накопительной пенсии которых в случае ее назначения составил бы 5 процентов и менее по отношению к сумме размера страховой пенсии по старости</w:t>
            </w:r>
            <w:r>
              <w:rPr>
                <w:rFonts w:ascii="Calibri" w:hAnsi="Calibri"/>
                <w:color w:val="000000"/>
              </w:rPr>
              <w:t xml:space="preserve"> (включая страховую и накопительную части), рассчитанных на день назначения накопительной пенсии – </w:t>
            </w:r>
            <w:r>
              <w:rPr>
                <w:rFonts w:ascii="Calibri" w:hAnsi="Calibri"/>
                <w:b/>
                <w:bCs/>
                <w:color w:val="000000"/>
              </w:rPr>
              <w:t>по достижении возраста 60 и 55 лет</w:t>
            </w:r>
            <w:r>
              <w:rPr>
                <w:rFonts w:ascii="Calibri" w:hAnsi="Calibri"/>
                <w:color w:val="000000"/>
              </w:rPr>
              <w:t xml:space="preserve"> (соответственно мужчины и женщины), а </w:t>
            </w:r>
            <w:r>
              <w:rPr>
                <w:rFonts w:ascii="Calibri" w:hAnsi="Calibri"/>
                <w:b/>
                <w:bCs/>
                <w:color w:val="000000"/>
              </w:rPr>
              <w:t>лицам , указанным в части 2 статьи 6 Федерального закона «О накопительной пенсии»,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- по достижении возраста или наступлении срока, определяемых в соответствии с Федеральным законом «О страховых пенсиях»</w:t>
            </w:r>
            <w:r>
              <w:rPr>
                <w:rFonts w:ascii="Calibri" w:hAnsi="Calibri"/>
                <w:color w:val="000000"/>
              </w:rPr>
              <w:t>, и при соблюдении условий, дающих право на досрочное назначение страховой пенсии по старости.</w:t>
            </w:r>
          </w:p>
          <w:p w:rsidR="00940872" w:rsidRDefault="00940872" w:rsidP="00DB5206">
            <w:pPr>
              <w:pStyle w:val="a4"/>
            </w:pPr>
            <w:r>
              <w:rPr>
                <w:rFonts w:ascii="Calibri" w:hAnsi="Calibri"/>
                <w:color w:val="000000"/>
              </w:rPr>
              <w:t>Перечень документов и правила обращения за накопительной пенсией не изменились.</w:t>
            </w:r>
          </w:p>
          <w:p w:rsidR="00940872" w:rsidRPr="00940872" w:rsidRDefault="00940872" w:rsidP="00940872">
            <w:pPr>
              <w:pStyle w:val="a4"/>
            </w:pPr>
            <w:bookmarkStart w:id="0" w:name="_GoBack"/>
            <w:bookmarkEnd w:id="0"/>
          </w:p>
        </w:tc>
      </w:tr>
      <w:tr w:rsidR="00940872" w:rsidTr="00DB520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72" w:rsidRDefault="00940872" w:rsidP="00DB52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940872" w:rsidRDefault="00940872" w:rsidP="00DB52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940872" w:rsidRDefault="00940872" w:rsidP="00DB52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</w:t>
            </w:r>
            <w:r>
              <w:rPr>
                <w:rFonts w:ascii="Arial" w:hAnsi="Arial" w:cs="Arial"/>
                <w:b/>
                <w:sz w:val="18"/>
                <w:szCs w:val="18"/>
              </w:rPr>
              <w:t>ь, 2019</w:t>
            </w:r>
          </w:p>
          <w:p w:rsidR="00940872" w:rsidRDefault="00940872" w:rsidP="00DB52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40872" w:rsidRDefault="00940872" w:rsidP="00940872"/>
    <w:p w:rsidR="00940872" w:rsidRDefault="00940872" w:rsidP="00940872">
      <w:pPr>
        <w:ind w:left="-851"/>
      </w:pPr>
    </w:p>
    <w:p w:rsidR="0014126D" w:rsidRDefault="0014126D"/>
    <w:sectPr w:rsidR="0014126D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2"/>
    <w:rsid w:val="0014126D"/>
    <w:rsid w:val="0094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751"/>
  <w15:chartTrackingRefBased/>
  <w15:docId w15:val="{A695D2C8-37F3-4F36-B0E2-63D4D7D0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4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2019-02-04T05:50:00Z</dcterms:created>
  <dcterms:modified xsi:type="dcterms:W3CDTF">2019-02-04T05:56:00Z</dcterms:modified>
</cp:coreProperties>
</file>