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70" w:rsidRDefault="00B15570" w:rsidP="00B15570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34178BA" wp14:editId="71C1578D">
            <wp:extent cx="1065474" cy="1113182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4" cy="11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15570" w:rsidRPr="005258D7" w:rsidRDefault="00B15570" w:rsidP="001E5215">
      <w:pPr>
        <w:spacing w:after="120"/>
        <w:jc w:val="center"/>
        <w:rPr>
          <w:rFonts w:asciiTheme="majorHAnsi" w:hAnsiTheme="majorHAnsi"/>
          <w:b/>
          <w:sz w:val="40"/>
          <w:szCs w:val="40"/>
        </w:rPr>
      </w:pPr>
      <w:r w:rsidRPr="000E5D32">
        <w:rPr>
          <w:rFonts w:asciiTheme="majorHAnsi" w:hAnsiTheme="majorHAnsi"/>
          <w:b/>
          <w:sz w:val="40"/>
          <w:szCs w:val="40"/>
        </w:rPr>
        <w:t>АКТУАЛЬНЫЕ ВОПРОСЫ ОХРАНЫ ТРУДА И ЗДОРОВЬЯ В СФЕРЕ ОБРАЗОВАНИЯ</w:t>
      </w:r>
      <w:r w:rsidR="00C7631E" w:rsidRPr="000E5D32">
        <w:rPr>
          <w:rFonts w:asciiTheme="majorHAnsi" w:hAnsiTheme="majorHAnsi"/>
          <w:b/>
          <w:sz w:val="40"/>
          <w:szCs w:val="40"/>
        </w:rPr>
        <w:t xml:space="preserve"> </w:t>
      </w:r>
    </w:p>
    <w:p w:rsidR="001E5215" w:rsidRDefault="001E5215" w:rsidP="001E5215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1E5215">
        <w:rPr>
          <w:rFonts w:asciiTheme="majorHAnsi" w:hAnsiTheme="majorHAnsi"/>
          <w:sz w:val="24"/>
          <w:szCs w:val="24"/>
        </w:rPr>
        <w:t>(</w:t>
      </w:r>
      <w:r w:rsidR="003E2674">
        <w:rPr>
          <w:rFonts w:asciiTheme="majorHAnsi" w:hAnsiTheme="majorHAnsi"/>
          <w:sz w:val="24"/>
          <w:szCs w:val="24"/>
        </w:rPr>
        <w:t>февраль 2018 г</w:t>
      </w:r>
      <w:r w:rsidRPr="001E5215">
        <w:rPr>
          <w:rFonts w:asciiTheme="majorHAnsi" w:hAnsiTheme="majorHAnsi"/>
          <w:sz w:val="24"/>
          <w:szCs w:val="24"/>
        </w:rPr>
        <w:t>.)</w:t>
      </w:r>
    </w:p>
    <w:p w:rsidR="001E5215" w:rsidRPr="001E5215" w:rsidRDefault="001E5215" w:rsidP="001E5215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A327DB" w:rsidRDefault="00A327DB" w:rsidP="00A32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сборнике «Актуальные вопросы охраны труда и здо</w:t>
      </w:r>
      <w:r w:rsidR="00C7631E">
        <w:rPr>
          <w:rFonts w:ascii="Times New Roman" w:hAnsi="Times New Roman" w:cs="Times New Roman"/>
          <w:sz w:val="28"/>
          <w:szCs w:val="28"/>
        </w:rPr>
        <w:t>ровья в сфере образования</w:t>
      </w:r>
      <w:r>
        <w:rPr>
          <w:rFonts w:ascii="Times New Roman" w:hAnsi="Times New Roman" w:cs="Times New Roman"/>
          <w:sz w:val="28"/>
          <w:szCs w:val="28"/>
        </w:rPr>
        <w:t>» отражены наиболее важные вопросы, связанные с обеспечением безопасности при осуществлении образовательного процесса и проведением профсоюзного (общественного) контроля по соблюдению работодателем законодательства по охране труда.</w:t>
      </w:r>
    </w:p>
    <w:p w:rsidR="00A327DB" w:rsidRDefault="00A327DB" w:rsidP="00A3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в Центральный Совет Общероссийского Профсоюза образования от руководителей организаций Профсоюза, руководителей образовательных организаций в части обучения педагогических работников навыкам оказания первой помощи пострадавшим на производстве, проведения обязательного психиатрического освидетельствования работников образования, порядка заключения, формы и содержания соглашения по охране труда в образовательной организации предопределили тематику данного сборника, наполнение его нормативными правовыми документами и комментариями органов, осуществляющих нормативно-правовое регулирование по вопросам охраны труда в сферах образования и здравоохранения, а также разъяснениями технической инспекции труда Общероссийского Профсоюза образования, основанны</w:t>
      </w:r>
      <w:r w:rsidR="005258D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на аналитическом подходе и практической деятельности в сфере охраны труда и здоровья.</w:t>
      </w:r>
    </w:p>
    <w:p w:rsidR="00A327DB" w:rsidRDefault="00A327DB" w:rsidP="00A3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материалы, подготовленные на основе анализа имеющейся в отделе охраны труда и здоровья аппарата Профсоюза информации, могут быть использованы руководителями образовательных организаций и руководителями органов исполнительной власти субъектов Российской Федерации, осуществляющих государственное управление в сфере образования, а также руководителями организаций Профсоюза всех уровней и профсоюзным активом в практической деятельности по защите прав членов Профсоюза на здоровые и безопасные условия труда. </w:t>
      </w:r>
    </w:p>
    <w:p w:rsidR="00C7631E" w:rsidRDefault="00C7631E" w:rsidP="00C7631E">
      <w:pPr>
        <w:spacing w:after="0" w:line="240" w:lineRule="auto"/>
        <w:jc w:val="center"/>
        <w:rPr>
          <w:sz w:val="28"/>
          <w:szCs w:val="28"/>
        </w:rPr>
      </w:pPr>
    </w:p>
    <w:p w:rsidR="00C7631E" w:rsidRDefault="00C7631E" w:rsidP="00C7631E">
      <w:pPr>
        <w:spacing w:after="0" w:line="240" w:lineRule="auto"/>
        <w:jc w:val="center"/>
        <w:rPr>
          <w:sz w:val="28"/>
          <w:szCs w:val="28"/>
        </w:rPr>
      </w:pPr>
    </w:p>
    <w:p w:rsidR="00B15570" w:rsidRPr="000E5D32" w:rsidRDefault="000E5D32" w:rsidP="000E5D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3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E5D3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570" w:rsidRPr="000E5D32">
        <w:rPr>
          <w:rFonts w:ascii="Times New Roman" w:hAnsi="Times New Roman" w:cs="Times New Roman"/>
          <w:b/>
          <w:sz w:val="28"/>
          <w:szCs w:val="28"/>
        </w:rPr>
        <w:t>Об обучении педагогических работников навыкам оказания первой помощи пострадавшим на производстве</w:t>
      </w:r>
    </w:p>
    <w:p w:rsidR="000E5D32" w:rsidRPr="003E2674" w:rsidRDefault="000E5D32" w:rsidP="00B1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570" w:rsidRPr="00B15570" w:rsidRDefault="00B15570" w:rsidP="00B1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570">
        <w:rPr>
          <w:rFonts w:ascii="Times New Roman" w:hAnsi="Times New Roman" w:cs="Times New Roman"/>
          <w:sz w:val="28"/>
          <w:szCs w:val="28"/>
        </w:rPr>
        <w:t xml:space="preserve">В связи с внесением в Федеральный закон от 29 декабря 2012 г.  № 273-ФЗ «Об образовании в Российской Федерации» дополнения в части </w:t>
      </w:r>
      <w:r w:rsidRPr="00B15570">
        <w:rPr>
          <w:rFonts w:ascii="Times New Roman" w:hAnsi="Times New Roman" w:cs="Times New Roman"/>
          <w:b/>
          <w:sz w:val="28"/>
          <w:szCs w:val="28"/>
        </w:rPr>
        <w:t>обучения педагогических работников навыкам оказания первой помощи</w:t>
      </w:r>
      <w:r w:rsidRPr="00B15570">
        <w:rPr>
          <w:rFonts w:ascii="Times New Roman" w:hAnsi="Times New Roman" w:cs="Times New Roman"/>
          <w:sz w:val="28"/>
          <w:szCs w:val="28"/>
        </w:rPr>
        <w:t xml:space="preserve"> активизировались действия органов государственного контроля и надзора, в т.ч. </w:t>
      </w:r>
      <w:proofErr w:type="spellStart"/>
      <w:proofErr w:type="gramStart"/>
      <w:r w:rsidRPr="00B15570">
        <w:rPr>
          <w:rFonts w:ascii="Times New Roman" w:hAnsi="Times New Roman" w:cs="Times New Roman"/>
          <w:sz w:val="28"/>
          <w:szCs w:val="28"/>
        </w:rPr>
        <w:t>Рострудинспекции</w:t>
      </w:r>
      <w:proofErr w:type="spellEnd"/>
      <w:r w:rsidRPr="00B15570">
        <w:rPr>
          <w:rFonts w:ascii="Times New Roman" w:hAnsi="Times New Roman" w:cs="Times New Roman"/>
          <w:sz w:val="28"/>
          <w:szCs w:val="28"/>
        </w:rPr>
        <w:t>,  в</w:t>
      </w:r>
      <w:proofErr w:type="gramEnd"/>
      <w:r w:rsidRPr="00B15570">
        <w:rPr>
          <w:rFonts w:ascii="Times New Roman" w:hAnsi="Times New Roman" w:cs="Times New Roman"/>
          <w:sz w:val="28"/>
          <w:szCs w:val="28"/>
        </w:rPr>
        <w:t xml:space="preserve"> части наложения административных штрафов за допуск педагогических работников к работе без прохождения соответствующего обучения.</w:t>
      </w:r>
    </w:p>
    <w:p w:rsidR="00B15570" w:rsidRPr="00B15570" w:rsidRDefault="00B15570" w:rsidP="00B1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570">
        <w:rPr>
          <w:rFonts w:ascii="Times New Roman" w:hAnsi="Times New Roman" w:cs="Times New Roman"/>
          <w:sz w:val="28"/>
          <w:szCs w:val="28"/>
        </w:rPr>
        <w:t xml:space="preserve">Минтруд России в ответ на обращение ЦС Профсоюза (прилагается) направил разъяснение (прилагается), фактически подтверждающее позицию Профсоюза, со ссылкой на </w:t>
      </w: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обучения и проверки знаний требований охраны труда, утвержденный постановлением Минтруда России и Минобразования России от 13 января 2003 г. № 1/29. </w:t>
      </w:r>
    </w:p>
    <w:p w:rsidR="00B15570" w:rsidRPr="00B15570" w:rsidRDefault="00B15570" w:rsidP="00B155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данному действующему нормативному акту работодатель </w:t>
      </w:r>
      <w:r w:rsidRPr="00B15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 обеспечить обучение оказанию первой помощи пострадавшим на производстве всех работников организации.</w:t>
      </w:r>
    </w:p>
    <w:p w:rsidR="00B15570" w:rsidRPr="00B15570" w:rsidRDefault="00B15570" w:rsidP="00B155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работников оказанию первой помощи пострадавшим должно проводиться лицами, прошедшими специальную подготовку, а </w:t>
      </w:r>
      <w:r w:rsidRPr="00B15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порядок, форма и оформление результатов обучения по оказанию первой помощи пострадавшим определяется работодателем. </w:t>
      </w:r>
    </w:p>
    <w:p w:rsidR="00B15570" w:rsidRPr="00B15570" w:rsidRDefault="00B15570" w:rsidP="00B15570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5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Примечание.</w:t>
      </w: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 проверка знаний требований охраны труда проводится один раз в год для работников рабочих профессий и один раз в три года для руководителей и специалистов организаций в рамках специального обучения по охране труда, проводимого обучающими организациями. </w:t>
      </w:r>
    </w:p>
    <w:p w:rsidR="004A4832" w:rsidRDefault="00B15570" w:rsidP="00784C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практической помощи ЦС Профсоюза в апреле 2017 года направил соответствующее разъяснение в адрес председателей региональных (межрегиональных) организаций Профсоюза, что, в конечном итоге, поможет снять напряженность при проведении образовательного процесса и соблюдении норм трудового законодательства в части обучения педагогических работников навыкам оказания первой помощи.</w:t>
      </w:r>
    </w:p>
    <w:p w:rsidR="004A4832" w:rsidRDefault="004A48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90466" w:rsidRDefault="00590466" w:rsidP="00504668">
      <w:pPr>
        <w:spacing w:after="0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A6C" w:rsidRPr="00E62A6C" w:rsidRDefault="000E5D32" w:rsidP="00E62A6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E5D3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62A6C" w:rsidRPr="00E62A6C">
        <w:rPr>
          <w:rFonts w:ascii="Times New Roman" w:hAnsi="Times New Roman" w:cs="Times New Roman"/>
          <w:b/>
          <w:sz w:val="32"/>
          <w:szCs w:val="32"/>
        </w:rPr>
        <w:t>Об обязательном психиатрическом освидетельствовании работников образования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Анализ действующего законодательства подтверждает вывод о том, что работники </w:t>
      </w:r>
      <w:r w:rsidRPr="00E62A6C">
        <w:rPr>
          <w:rFonts w:ascii="Times New Roman" w:hAnsi="Times New Roman" w:cs="Times New Roman"/>
          <w:b/>
          <w:sz w:val="28"/>
          <w:szCs w:val="28"/>
        </w:rPr>
        <w:t>отдельных образовательных организаций</w:t>
      </w:r>
      <w:r w:rsidRPr="00E62A6C">
        <w:rPr>
          <w:rFonts w:ascii="Times New Roman" w:hAnsi="Times New Roman" w:cs="Times New Roman"/>
          <w:sz w:val="28"/>
          <w:szCs w:val="28"/>
        </w:rPr>
        <w:t xml:space="preserve"> подлежат обязательному психиатрическому освидетельствованию.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Обязательное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 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На основании статьи 213 Трудового кодекса Российской Федерации (далее – ТК РФ)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E62A6C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E62A6C">
        <w:rPr>
          <w:rFonts w:ascii="Times New Roman" w:hAnsi="Times New Roman" w:cs="Times New Roman"/>
          <w:sz w:val="28"/>
          <w:szCs w:val="28"/>
        </w:rPr>
        <w:t>. 212, 213 ТК РФ работодатель обязан организовывать проведение обязательных психиатрических освидетельствований работников за счет собственных средств и на основании ст. 76 ТК РФ отстранить от работы (не допускать к работе) работника, не прошедшего в установленном порядке  обязательное психиатрическое освидетельствование.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В силу части 3 ст. 5.27.1.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обязательного психиатрического освидетельствования влечет наложение административного штрафа на должностных лиц в размере от 15 тысяч рублей до 25 тысяч рублей; на юридических лиц – от 110 тысяч рублей до 130 тысяч рублей. 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Постановлением Правительства РФ от 23.09.2002 № 695 установлены 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виды деятельности и условия повышенной опасности работников, подлежащих прохождению освидетельствования, </w:t>
      </w: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установлены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(далее – Перечень), утвержденным Постановлением Правительства РФ от 28 апреля 1993 г. № 377 «О реализации Закона Российской Федерации «О психиатрической помощи и гарантиях прав граждан при ее оказании». 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Перечне указано, что освидетельствованию подлежат работники, в том числе образовательных учреждений, 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осуществляющие отдельные виды профессиональной деятельности</w:t>
      </w: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повышенной опасности, а именно: работники </w:t>
      </w:r>
      <w:r w:rsidRPr="00E6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учебно-воспитательных учреждений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детских и подростковых оздоровительных учреждений, в том числе сезонных, </w:t>
      </w:r>
      <w:r w:rsidRPr="00E6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детских дошкольных учреждений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домов ребенка, детских домов, школ-интернатов, интернатов при школах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части 9 статьи 22 Федерального закона от 29 декабря 2012 г. </w:t>
      </w:r>
    </w:p>
    <w:p w:rsidR="00E62A6C" w:rsidRPr="00E62A6C" w:rsidRDefault="00E62A6C" w:rsidP="00E62A6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273-ФЗ «Об образовании в Российской Федерации» 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 учебно-воспитательным учреждениям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относятся образовательные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е</w:t>
      </w:r>
      <w:r w:rsidRPr="00E62A6C">
        <w:rPr>
          <w:rFonts w:ascii="Times New Roman" w:hAnsi="Times New Roman" w:cs="Times New Roman"/>
          <w:sz w:val="28"/>
          <w:szCs w:val="28"/>
        </w:rPr>
        <w:t>сли по результатам проведенной специальной оценки условий труда (СОУТ) на рабочих местах работников выявлены вредные и опасные производственные факторы</w:t>
      </w: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A6C">
        <w:rPr>
          <w:rFonts w:ascii="Times New Roman" w:hAnsi="Times New Roman" w:cs="Times New Roman"/>
          <w:sz w:val="28"/>
          <w:szCs w:val="28"/>
        </w:rPr>
        <w:t>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Таким образом, психиатрическому освидетельствованию подлежат работники образовательных организаций и учреждений, осуществляющие отдельные виды деятельности, указанных в Перечне, и работники, занятые на работах с вредными и (или) опасными условиями труда.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62A6C" w:rsidRPr="00E62A6C" w:rsidRDefault="00E62A6C" w:rsidP="00E62A6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A6C">
        <w:rPr>
          <w:rFonts w:ascii="Times New Roman" w:hAnsi="Times New Roman" w:cs="Times New Roman"/>
          <w:b/>
          <w:sz w:val="24"/>
          <w:szCs w:val="24"/>
        </w:rPr>
        <w:t xml:space="preserve">Отдел охраны труда и здоровья </w:t>
      </w:r>
    </w:p>
    <w:p w:rsidR="0033798D" w:rsidRDefault="00E62A6C" w:rsidP="00E62A6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A6C">
        <w:rPr>
          <w:rFonts w:ascii="Times New Roman" w:hAnsi="Times New Roman" w:cs="Times New Roman"/>
          <w:b/>
          <w:sz w:val="24"/>
          <w:szCs w:val="24"/>
        </w:rPr>
        <w:t>аппарата Общероссийского Профсоюза образования</w:t>
      </w:r>
    </w:p>
    <w:p w:rsidR="0033798D" w:rsidRDefault="00337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244A" w:rsidRPr="006E244A" w:rsidRDefault="000E5D32" w:rsidP="006E2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E5D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244A" w:rsidRPr="006E244A">
        <w:rPr>
          <w:rFonts w:ascii="Times New Roman" w:hAnsi="Times New Roman" w:cs="Times New Roman"/>
          <w:b/>
          <w:sz w:val="28"/>
          <w:szCs w:val="28"/>
        </w:rPr>
        <w:t>О Примерном перечне мероприятий соглашения по охране труда</w:t>
      </w:r>
    </w:p>
    <w:p w:rsidR="006E244A" w:rsidRPr="006E244A" w:rsidRDefault="006E244A" w:rsidP="006E2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4A">
        <w:rPr>
          <w:rFonts w:ascii="Times New Roman" w:hAnsi="Times New Roman" w:cs="Times New Roman"/>
          <w:b/>
          <w:sz w:val="28"/>
          <w:szCs w:val="28"/>
        </w:rPr>
        <w:t>в организации, осуществляющей образовательную деятельность</w:t>
      </w:r>
    </w:p>
    <w:p w:rsidR="006E244A" w:rsidRPr="006E244A" w:rsidRDefault="006E244A" w:rsidP="006E24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4A" w:rsidRPr="006E244A" w:rsidRDefault="006E244A" w:rsidP="006E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4A">
        <w:rPr>
          <w:rFonts w:ascii="Times New Roman" w:hAnsi="Times New Roman" w:cs="Times New Roman"/>
          <w:sz w:val="28"/>
          <w:szCs w:val="28"/>
        </w:rPr>
        <w:t xml:space="preserve">В связи с обращениями в ЦС Профсоюза от руководителей организаций Профсоюза, руководителей образовательных организаций о порядке заключения, форме и содержании соглашений по охране труда в организациях, осуществляющих образовательную деятельность и содержании мероприятий, включаемых в это соглашение, специалистами Отдела охраны труда и здоровья ЦС Профсоюза образования разработан  «Примерный перечень мероприятий соглашения по охране труда в организации, осуществляющей образовательную деятельность». </w:t>
      </w:r>
    </w:p>
    <w:p w:rsidR="006E244A" w:rsidRPr="006E244A" w:rsidRDefault="006E244A" w:rsidP="006E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4A">
        <w:rPr>
          <w:rFonts w:ascii="Times New Roman" w:hAnsi="Times New Roman" w:cs="Times New Roman"/>
          <w:sz w:val="28"/>
          <w:szCs w:val="28"/>
        </w:rPr>
        <w:t xml:space="preserve">Данный Примерный перечень был предложен Министерству образования и науки Российской Федерации для направления в адреса руководителей органов исполнительной власти субъектов Российской Федерации, осуществляющих управление в сфере образования, и руководителей подведомственных организаций Минобрнауки России для оказания практической помощи письмом Профсоюза № 322 от 20 июня 2017г. </w:t>
      </w:r>
    </w:p>
    <w:p w:rsidR="006E244A" w:rsidRPr="006E244A" w:rsidRDefault="006E244A" w:rsidP="006E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4A">
        <w:rPr>
          <w:rFonts w:ascii="Times New Roman" w:hAnsi="Times New Roman" w:cs="Times New Roman"/>
          <w:sz w:val="28"/>
          <w:szCs w:val="28"/>
        </w:rPr>
        <w:t>Минобрнауки России приняло предложение и своим письмом от 08.08.2017г. № 12-753 «О направлении перечня по охране труда» довело его до исполнителей и участников  процесса коллективного  регулирования трудовых отношений в сфере образования</w:t>
      </w:r>
      <w:r w:rsidR="00EA72D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2195F" w:rsidRDefault="006E244A" w:rsidP="006E2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4A">
        <w:rPr>
          <w:rFonts w:ascii="Times New Roman" w:hAnsi="Times New Roman" w:cs="Times New Roman"/>
          <w:sz w:val="28"/>
          <w:szCs w:val="28"/>
        </w:rPr>
        <w:t>Упомянутые письма могут быть использованы в практической деятельности.</w:t>
      </w:r>
    </w:p>
    <w:p w:rsidR="00C2195F" w:rsidRDefault="00C21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4668" w:rsidRDefault="00504668" w:rsidP="00504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4668" w:rsidRDefault="00504668" w:rsidP="00504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МИНИСТЕРСТВО ОБРАЗОВАНИЯ И НАУКИ РОССИЙСКОЙ ФЕДЕРАЦИИ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ПИСЬМО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от 8 августа 2017 г. N 12-753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 НАПРАВЛЕНИИ ПЕРЕЧНЯ ПО ОХРАНЕ ТРУДА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Департамент государственной службы и кадров Минобрнауки России направляет примерный </w:t>
      </w:r>
      <w:hyperlink w:anchor="Par18" w:tooltip="ПРИМЕРНЫЙ ПЕРЕЧЕНЬ" w:history="1">
        <w:r w:rsidRPr="00721245">
          <w:rPr>
            <w:rFonts w:ascii="Arial" w:eastAsiaTheme="minorEastAsia" w:hAnsi="Arial" w:cs="Arial"/>
            <w:sz w:val="20"/>
            <w:szCs w:val="20"/>
            <w:lang w:eastAsia="ru-RU"/>
          </w:rPr>
          <w:t>перечень</w:t>
        </w:r>
      </w:hyperlink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 мероприятий соглашения по охране труда в организации, осуществляющей образовательную деятельность, который разработан в целях оказания практической 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Директор департамента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государственной службы и кадров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М.В.БАКУТИН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1" w:name="Par18"/>
      <w:bookmarkEnd w:id="1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ПРИМЕРНЫЙ ПЕРЕЧЕНЬ</w:t>
      </w: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МЕРОПРИЯТИЙ СОГЛАШЕНИЯ ПО ОХРАНЕ ТРУДА В ОРГАНИЗАЦИИ,</w:t>
      </w: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ОСУЩЕСТВЛЯЮЩЕЙ ОБРАЗОВАТЕЛЬНУЮ ДЕЯТЕЛЬНОСТЬ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Общие положения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1. Настоящий Примерный перечень мероприятий соглашения по охране труда в организации, осуществляющей образовательную деятельность (далее -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 для организации контроля за их выполнением.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здоровья: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1) Отраслевое соглашение по организациям, находящимся в ведении Министерства образования и науки Российской Федерации, на 2015 - 2017 годы;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2) приказ Минтруда России от 19.08.2016 N 438н "Об утверждении Типового положения о системе управления охраной труда";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3) приказ Минтруда России от 24.06.2014 N 412н "Об утверждении Типового положения о комитете (комиссии) по охране труда";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4) постановление Минтруда России от 08.02.2000 N 14 "Об утверждении Рекомендаций по организации работы службы охраны труда в организациях" (в ред. от 12.02.2014).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- организация), с указанием сроков выполнения, источников финансирования и ответственных лиц.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Соглашение по охране труда, как правило, является приложением к коллективному договору организации и его важнейшей и неотъемлемой частью.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Соглашение по охране труда, как документ, содержащий в том числе и финансовое </w:t>
      </w:r>
      <w:r w:rsidRPr="0072124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1 марта 2012 г. N 181н.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Мероприятия, предлагаемые для включения в соглашение по охране труда (приложение 1), как правило, состоят из пяти самостоятельных разделов: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организационные мероприятия;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технические мероприятия;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лечебно-профилактические и санитарно-бытовые мероприятия;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мероприятия по обеспечению средствами индивидуальной защиты;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мероприятия, направленные на развитие физической культуры и спорта.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504668">
        <w:rPr>
          <w:rFonts w:ascii="Arial" w:eastAsiaTheme="minorEastAsia" w:hAnsi="Arial" w:cs="Arial"/>
          <w:b/>
          <w:sz w:val="20"/>
          <w:szCs w:val="20"/>
          <w:lang w:eastAsia="ru-RU"/>
        </w:rPr>
        <w:t>Приложение 1</w:t>
      </w:r>
    </w:p>
    <w:p w:rsid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2" w:name="Par47"/>
      <w:bookmarkEnd w:id="2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ПРИМЕРНЫЙ ПЕРЕЧЕНЬ МЕРОПРИЯТИЙ СОГЛАШЕНИЯ ПО ОХРАНЕ ТРУДА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мероприятий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3" w:name="Par53"/>
            <w:bookmarkEnd w:id="3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I. Организационные мероприятия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специальной оценки условий труда, оценки уровней профессиональных рисков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обучения работников, ответственных за эксплуатацию опасных производственных объектов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и оборудование кабинетов, уголков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и издание (тиражирование) инструкций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программ инструктажей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бланковой документацией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и проведение смотров-конкурсов, выставок по охране труда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4" w:name="Par72"/>
            <w:bookmarkEnd w:id="4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II. Технические мероприятия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испытаний устройств заземления (зануления) и изоляции проводов электросистем здания на соответствие требований электробезопасности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5" w:name="Par87"/>
            <w:bookmarkEnd w:id="5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III. Лечебно-профилактические и санитарно-бытовые мероприятия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Создание и оборудование медицинских кабинетов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Оснащение помещений (кабинетов, лабораторий, мастерских, спортзалов и других помещений аптечками для оказания первой помощи)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6" w:name="Par100"/>
            <w:bookmarkEnd w:id="6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IV. Мероприятия по обеспечению средствами индивидуальной защиты (СИЗ)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СИЗ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работников смывающими и (или) обезвреживающими средствами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7" w:name="Par107"/>
            <w:bookmarkEnd w:id="7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V. Мероприятия, направленные на развитие физической культуры и спорта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Приобретение, содержание и обновление спортивного инвентаря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36E9" w:rsidRPr="00721245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Примерная форма соглашения по охране труда (приложение 2)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sz w:val="20"/>
          <w:szCs w:val="20"/>
          <w:lang w:eastAsia="ru-RU"/>
        </w:rPr>
        <w:t>Приложение 2</w:t>
      </w:r>
    </w:p>
    <w:p w:rsid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F13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721245" w:rsidRP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8" w:name="Par125"/>
      <w:bookmarkEnd w:id="8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ПРИМЕРНАЯ ФОРМА СОГЛАШЕНИЯ ПО ОХРАНЕ ТРУДА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020"/>
        <w:gridCol w:w="1531"/>
        <w:gridCol w:w="964"/>
        <w:gridCol w:w="2438"/>
      </w:tblGrid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Единица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Стоимость работ,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Ответственные лица</w:t>
            </w: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21245" w:rsidRPr="00721245" w:rsidRDefault="00721245" w:rsidP="00275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721245" w:rsidRPr="007212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12D" w:rsidRDefault="006E612D" w:rsidP="001E5215">
      <w:pPr>
        <w:spacing w:after="0" w:line="240" w:lineRule="auto"/>
      </w:pPr>
      <w:r>
        <w:separator/>
      </w:r>
    </w:p>
  </w:endnote>
  <w:endnote w:type="continuationSeparator" w:id="0">
    <w:p w:rsidR="006E612D" w:rsidRDefault="006E612D" w:rsidP="001E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yandex-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4484"/>
      <w:docPartObj>
        <w:docPartGallery w:val="Page Numbers (Bottom of Page)"/>
        <w:docPartUnique/>
      </w:docPartObj>
    </w:sdtPr>
    <w:sdtEndPr/>
    <w:sdtContent>
      <w:p w:rsidR="001E5215" w:rsidRDefault="001E52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674">
          <w:rPr>
            <w:noProof/>
          </w:rPr>
          <w:t>1</w:t>
        </w:r>
        <w:r>
          <w:fldChar w:fldCharType="end"/>
        </w:r>
      </w:p>
    </w:sdtContent>
  </w:sdt>
  <w:p w:rsidR="001E5215" w:rsidRDefault="001E52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12D" w:rsidRDefault="006E612D" w:rsidP="001E5215">
      <w:pPr>
        <w:spacing w:after="0" w:line="240" w:lineRule="auto"/>
      </w:pPr>
      <w:r>
        <w:separator/>
      </w:r>
    </w:p>
  </w:footnote>
  <w:footnote w:type="continuationSeparator" w:id="0">
    <w:p w:rsidR="006E612D" w:rsidRDefault="006E612D" w:rsidP="001E5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A6D01"/>
    <w:multiLevelType w:val="hybridMultilevel"/>
    <w:tmpl w:val="248A1934"/>
    <w:lvl w:ilvl="0" w:tplc="9F9EEA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E3C"/>
    <w:rsid w:val="000E5D32"/>
    <w:rsid w:val="001E5215"/>
    <w:rsid w:val="00255C70"/>
    <w:rsid w:val="002754ED"/>
    <w:rsid w:val="002E5D90"/>
    <w:rsid w:val="0033798D"/>
    <w:rsid w:val="003831C4"/>
    <w:rsid w:val="003E2674"/>
    <w:rsid w:val="004A4832"/>
    <w:rsid w:val="004D3912"/>
    <w:rsid w:val="00504668"/>
    <w:rsid w:val="005258D7"/>
    <w:rsid w:val="00590466"/>
    <w:rsid w:val="005B5FE2"/>
    <w:rsid w:val="006E244A"/>
    <w:rsid w:val="006E612D"/>
    <w:rsid w:val="00721245"/>
    <w:rsid w:val="00784C18"/>
    <w:rsid w:val="007E70E0"/>
    <w:rsid w:val="00860F93"/>
    <w:rsid w:val="0088618E"/>
    <w:rsid w:val="008B2E3C"/>
    <w:rsid w:val="009075B3"/>
    <w:rsid w:val="00A327DB"/>
    <w:rsid w:val="00AE401D"/>
    <w:rsid w:val="00B15570"/>
    <w:rsid w:val="00B83BA9"/>
    <w:rsid w:val="00C2195F"/>
    <w:rsid w:val="00C7631E"/>
    <w:rsid w:val="00E004B6"/>
    <w:rsid w:val="00E62A6C"/>
    <w:rsid w:val="00EA72D7"/>
    <w:rsid w:val="00F136E9"/>
    <w:rsid w:val="00F54484"/>
    <w:rsid w:val="00F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32A4"/>
  <w15:docId w15:val="{8001F7C8-2CEC-4603-821D-6F55075E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D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215"/>
  </w:style>
  <w:style w:type="paragraph" w:styleId="a8">
    <w:name w:val="footer"/>
    <w:basedOn w:val="a"/>
    <w:link w:val="a9"/>
    <w:uiPriority w:val="99"/>
    <w:unhideWhenUsed/>
    <w:rsid w:val="001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Shchemelev Yury</dc:creator>
  <cp:lastModifiedBy>юрий щемелев</cp:lastModifiedBy>
  <cp:revision>5</cp:revision>
  <dcterms:created xsi:type="dcterms:W3CDTF">2017-09-27T13:59:00Z</dcterms:created>
  <dcterms:modified xsi:type="dcterms:W3CDTF">2018-09-20T11:08:00Z</dcterms:modified>
</cp:coreProperties>
</file>