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FC01" w14:textId="77777777" w:rsidR="003C1872" w:rsidRPr="00AA0677" w:rsidRDefault="003C1872" w:rsidP="00720CE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</w:t>
      </w:r>
    </w:p>
    <w:p w14:paraId="76DB12FE" w14:textId="336EC6CD" w:rsidR="00CD7AE5" w:rsidRPr="00AA0677" w:rsidRDefault="00A8458A" w:rsidP="00AA067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выполнения отраслевого Соглашения </w:t>
      </w:r>
      <w:r w:rsidR="00AA0677"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>на 2021</w:t>
      </w:r>
      <w:r w:rsidR="00265D00"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AA0677"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86A61"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</w:t>
      </w:r>
      <w:r w:rsidR="006524E5"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>между  Нурлатским Исполнительным комитетом, Нурлатским отделом образования  и Нурлатской территориальной</w:t>
      </w:r>
      <w:r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Общероссийского</w:t>
      </w:r>
      <w:r w:rsidR="00BF4416" w:rsidRPr="00AA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образования за 2024 год.</w:t>
      </w:r>
    </w:p>
    <w:p w14:paraId="0DB3530F" w14:textId="762C3719" w:rsidR="007F4D38" w:rsidRPr="00265CE0" w:rsidRDefault="007F4D38" w:rsidP="00D6417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D3114C" w:rsidRPr="00EF4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EF4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B6744" w:rsidRPr="00EF4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6EB9" w:rsidRPr="00265CE0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 w:rsidR="00851F55" w:rsidRPr="00265CE0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14:paraId="1CF113B1" w14:textId="26F0126F" w:rsidR="00BF4416" w:rsidRPr="00EF429E" w:rsidRDefault="00851F55" w:rsidP="00803589">
      <w:pPr>
        <w:pStyle w:val="a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429E">
        <w:rPr>
          <w:sz w:val="28"/>
          <w:szCs w:val="28"/>
        </w:rPr>
        <w:t xml:space="preserve">  </w:t>
      </w:r>
      <w:r w:rsidR="00803589" w:rsidRPr="00EF429E">
        <w:rPr>
          <w:sz w:val="28"/>
          <w:szCs w:val="28"/>
        </w:rPr>
        <w:t xml:space="preserve">  </w:t>
      </w:r>
      <w:r w:rsidR="007064CE">
        <w:rPr>
          <w:sz w:val="28"/>
          <w:szCs w:val="28"/>
        </w:rPr>
        <w:t>Сл.1</w:t>
      </w:r>
      <w:r w:rsidR="00803589" w:rsidRPr="00EF429E">
        <w:rPr>
          <w:sz w:val="28"/>
          <w:szCs w:val="28"/>
        </w:rPr>
        <w:t xml:space="preserve">  </w:t>
      </w:r>
      <w:r w:rsidRPr="00EF429E">
        <w:rPr>
          <w:sz w:val="28"/>
          <w:szCs w:val="28"/>
        </w:rPr>
        <w:t xml:space="preserve">   </w:t>
      </w:r>
      <w:r w:rsidR="00803589" w:rsidRPr="00EF429E">
        <w:rPr>
          <w:sz w:val="28"/>
          <w:szCs w:val="28"/>
        </w:rPr>
        <w:t xml:space="preserve">В целях обеспечения правовых гарантий работников образования Нурлатская территориальная организация Общероссийского Профсоюза образования заключила 3-х стороннее Соглашение на </w:t>
      </w:r>
      <w:r w:rsidR="004A3E60">
        <w:rPr>
          <w:sz w:val="28"/>
          <w:szCs w:val="28"/>
        </w:rPr>
        <w:t>2021-2024</w:t>
      </w:r>
      <w:r w:rsidR="00803589" w:rsidRPr="005870FE">
        <w:rPr>
          <w:sz w:val="28"/>
          <w:szCs w:val="28"/>
        </w:rPr>
        <w:t xml:space="preserve"> </w:t>
      </w:r>
      <w:r w:rsidR="00803589" w:rsidRPr="00EF429E">
        <w:rPr>
          <w:sz w:val="28"/>
          <w:szCs w:val="28"/>
        </w:rPr>
        <w:t>годы между исполнительным комитетом района и отделом образования. Соглашение  прошло экспертизу в Рескоме профсоюза и регистрацию Министерстве труда, занятости и социальной з</w:t>
      </w:r>
      <w:r w:rsidR="00A30E5D" w:rsidRPr="00EF429E">
        <w:rPr>
          <w:sz w:val="28"/>
          <w:szCs w:val="28"/>
        </w:rPr>
        <w:t xml:space="preserve">ащиты Республики Татарстан за </w:t>
      </w:r>
      <w:r w:rsidR="00A30E5D" w:rsidRPr="004A3E60">
        <w:rPr>
          <w:sz w:val="28"/>
          <w:szCs w:val="28"/>
        </w:rPr>
        <w:t xml:space="preserve">№ </w:t>
      </w:r>
      <w:r w:rsidR="004A3E60" w:rsidRPr="004A3E60">
        <w:rPr>
          <w:sz w:val="28"/>
          <w:szCs w:val="28"/>
        </w:rPr>
        <w:t>516 от 24 марта 2021</w:t>
      </w:r>
      <w:r w:rsidR="00A30E5D" w:rsidRPr="004A3E60">
        <w:rPr>
          <w:sz w:val="28"/>
          <w:szCs w:val="28"/>
        </w:rPr>
        <w:t xml:space="preserve"> </w:t>
      </w:r>
      <w:r w:rsidR="00803589" w:rsidRPr="004A3E60">
        <w:rPr>
          <w:sz w:val="28"/>
          <w:szCs w:val="28"/>
        </w:rPr>
        <w:t xml:space="preserve">года. </w:t>
      </w:r>
    </w:p>
    <w:p w14:paraId="1F98BCBD" w14:textId="7B6384CE" w:rsidR="00201DD3" w:rsidRPr="00EF429E" w:rsidRDefault="00BF4416" w:rsidP="00803589">
      <w:pPr>
        <w:pStyle w:val="a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429E">
        <w:rPr>
          <w:sz w:val="28"/>
          <w:szCs w:val="28"/>
        </w:rPr>
        <w:t xml:space="preserve">          </w:t>
      </w:r>
      <w:r w:rsidR="00803589" w:rsidRPr="00EF429E">
        <w:rPr>
          <w:sz w:val="28"/>
          <w:szCs w:val="28"/>
        </w:rPr>
        <w:t>В образовательных организациях Нурлатского муниципаль</w:t>
      </w:r>
      <w:r w:rsidR="004A3E60">
        <w:rPr>
          <w:sz w:val="28"/>
          <w:szCs w:val="28"/>
        </w:rPr>
        <w:t>ного района заключено 53</w:t>
      </w:r>
      <w:r w:rsidR="00803589" w:rsidRPr="00EF429E">
        <w:rPr>
          <w:sz w:val="28"/>
          <w:szCs w:val="28"/>
        </w:rPr>
        <w:t xml:space="preserve"> коллективных договоров, которые прошли регистрацию в Центре занятости</w:t>
      </w:r>
      <w:r w:rsidR="00D3114C" w:rsidRPr="00EF429E">
        <w:rPr>
          <w:sz w:val="28"/>
          <w:szCs w:val="28"/>
        </w:rPr>
        <w:t xml:space="preserve"> населения и в территориальном профсоюзном органе. В них своевременно  вносятся изменения и дополнения в связи изменениями в законодательстве.</w:t>
      </w:r>
    </w:p>
    <w:p w14:paraId="2D5DADD7" w14:textId="49B9CCF7" w:rsidR="00D3114C" w:rsidRPr="00EF429E" w:rsidRDefault="00265D00" w:rsidP="00803589">
      <w:pPr>
        <w:pStyle w:val="a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429E">
        <w:rPr>
          <w:sz w:val="28"/>
          <w:szCs w:val="28"/>
        </w:rPr>
        <w:t xml:space="preserve">    </w:t>
      </w:r>
      <w:r w:rsidR="00265CE0" w:rsidRPr="004F4438">
        <w:rPr>
          <w:sz w:val="28"/>
          <w:szCs w:val="28"/>
          <w:u w:val="single"/>
        </w:rPr>
        <w:t>Сл.2</w:t>
      </w:r>
      <w:r w:rsidRPr="00EF429E">
        <w:rPr>
          <w:sz w:val="28"/>
          <w:szCs w:val="28"/>
        </w:rPr>
        <w:t xml:space="preserve">   </w:t>
      </w:r>
      <w:r w:rsidR="00D3114C" w:rsidRPr="00EF429E">
        <w:rPr>
          <w:sz w:val="28"/>
          <w:szCs w:val="28"/>
        </w:rPr>
        <w:t>Заключение 3-х стороннего территориального Соглашения позволяет нам активно использовать его защитные положения,</w:t>
      </w:r>
      <w:r w:rsidR="00EE7CED" w:rsidRPr="00EF429E">
        <w:rPr>
          <w:sz w:val="28"/>
          <w:szCs w:val="28"/>
        </w:rPr>
        <w:t xml:space="preserve"> повыша</w:t>
      </w:r>
      <w:r w:rsidR="00D3114C" w:rsidRPr="00EF429E">
        <w:rPr>
          <w:sz w:val="28"/>
          <w:szCs w:val="28"/>
        </w:rPr>
        <w:t>ющие социальные гарантии работников при решении в образовательных организациях наиболее актуальных вопросов, связанных</w:t>
      </w:r>
      <w:r w:rsidR="00EE7CED" w:rsidRPr="00EF429E">
        <w:rPr>
          <w:sz w:val="28"/>
          <w:szCs w:val="28"/>
        </w:rPr>
        <w:t xml:space="preserve"> с заключением трудовых договоров, оплаты труда, рабочим временем, временем отдыха, опр</w:t>
      </w:r>
      <w:r w:rsidR="00BF4416" w:rsidRPr="00EF429E">
        <w:rPr>
          <w:sz w:val="28"/>
          <w:szCs w:val="28"/>
        </w:rPr>
        <w:t>еделением дополнительных льгот и</w:t>
      </w:r>
      <w:r w:rsidR="00EE7CED" w:rsidRPr="00EF429E">
        <w:rPr>
          <w:sz w:val="28"/>
          <w:szCs w:val="28"/>
        </w:rPr>
        <w:t xml:space="preserve"> гарантий, а также  при сокращении численности штата или реорганизации образовательных организаций.</w:t>
      </w:r>
    </w:p>
    <w:p w14:paraId="7F8FE125" w14:textId="74D7D649" w:rsidR="007F4D38" w:rsidRPr="00265CE0" w:rsidRDefault="004F4438" w:rsidP="00265CE0">
      <w:pPr>
        <w:pStyle w:val="a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CED" w:rsidRPr="00EF429E">
        <w:rPr>
          <w:sz w:val="28"/>
          <w:szCs w:val="28"/>
        </w:rPr>
        <w:t xml:space="preserve">  </w:t>
      </w:r>
      <w:r w:rsidR="00265CE0" w:rsidRPr="004F4438">
        <w:rPr>
          <w:sz w:val="28"/>
          <w:szCs w:val="28"/>
          <w:u w:val="single"/>
        </w:rPr>
        <w:t>Сл.3</w:t>
      </w:r>
      <w:r w:rsidR="00265CE0">
        <w:rPr>
          <w:sz w:val="28"/>
          <w:szCs w:val="28"/>
        </w:rPr>
        <w:t>.</w:t>
      </w:r>
      <w:r w:rsidR="00EE7CED" w:rsidRPr="00EF429E">
        <w:rPr>
          <w:sz w:val="28"/>
          <w:szCs w:val="28"/>
        </w:rPr>
        <w:t xml:space="preserve">  Основной задачей Соглашений всех уровней является стремление партнеров к установлению достойного уровня оплаты труда, как важнейшей составл</w:t>
      </w:r>
      <w:r w:rsidR="007064CE">
        <w:rPr>
          <w:sz w:val="28"/>
          <w:szCs w:val="28"/>
        </w:rPr>
        <w:t>яющей качества жизни работающих, защита  профессиональных, социально-экономических прав и интересов членов профсоюза и ряд других важных направлений  деятельности.</w:t>
      </w:r>
    </w:p>
    <w:p w14:paraId="24031A30" w14:textId="37193D16" w:rsidR="00851F55" w:rsidRDefault="007F4D38" w:rsidP="00D6417A">
      <w:pPr>
        <w:pStyle w:val="af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4F4438">
        <w:rPr>
          <w:rFonts w:eastAsiaTheme="minorEastAsia"/>
          <w:bCs/>
          <w:kern w:val="24"/>
          <w:sz w:val="28"/>
          <w:szCs w:val="28"/>
          <w:u w:val="single"/>
        </w:rPr>
        <w:t xml:space="preserve"> </w:t>
      </w:r>
      <w:r w:rsidR="00265CE0" w:rsidRPr="004F4438">
        <w:rPr>
          <w:rFonts w:eastAsiaTheme="minorEastAsia"/>
          <w:bCs/>
          <w:kern w:val="24"/>
          <w:sz w:val="28"/>
          <w:szCs w:val="28"/>
          <w:u w:val="single"/>
        </w:rPr>
        <w:t>Сл. 4</w:t>
      </w:r>
      <w:r w:rsidRPr="00EF429E">
        <w:rPr>
          <w:rFonts w:eastAsiaTheme="minorEastAsia"/>
          <w:bCs/>
          <w:kern w:val="24"/>
          <w:sz w:val="28"/>
          <w:szCs w:val="28"/>
        </w:rPr>
        <w:t xml:space="preserve">   </w:t>
      </w:r>
      <w:r w:rsidR="003E7EF5" w:rsidRPr="005870FE">
        <w:rPr>
          <w:rFonts w:eastAsiaTheme="minorEastAsia"/>
          <w:bCs/>
          <w:kern w:val="24"/>
          <w:sz w:val="28"/>
          <w:szCs w:val="28"/>
        </w:rPr>
        <w:t xml:space="preserve">Нурлатская </w:t>
      </w:r>
      <w:r w:rsidR="00851F55" w:rsidRPr="005870FE">
        <w:rPr>
          <w:rFonts w:eastAsiaTheme="minorEastAsia"/>
          <w:bCs/>
          <w:kern w:val="24"/>
          <w:sz w:val="28"/>
          <w:szCs w:val="28"/>
        </w:rPr>
        <w:t>территориальная    организации Общероссийского Профсо</w:t>
      </w:r>
      <w:r w:rsidR="00DD26CD" w:rsidRPr="005870FE">
        <w:rPr>
          <w:rFonts w:eastAsiaTheme="minorEastAsia"/>
          <w:bCs/>
          <w:kern w:val="24"/>
          <w:sz w:val="28"/>
          <w:szCs w:val="28"/>
        </w:rPr>
        <w:t>юза образования</w:t>
      </w:r>
      <w:r w:rsidR="00265D00" w:rsidRPr="005870FE">
        <w:rPr>
          <w:rFonts w:eastAsiaTheme="minorEastAsia"/>
          <w:bCs/>
          <w:kern w:val="24"/>
          <w:sz w:val="28"/>
          <w:szCs w:val="28"/>
        </w:rPr>
        <w:t xml:space="preserve"> </w:t>
      </w:r>
      <w:r w:rsidR="00E248D9" w:rsidRPr="005870FE">
        <w:rPr>
          <w:rFonts w:eastAsiaTheme="minorEastAsia"/>
          <w:bCs/>
          <w:kern w:val="24"/>
          <w:sz w:val="28"/>
          <w:szCs w:val="28"/>
        </w:rPr>
        <w:t>в 2024 году включала</w:t>
      </w:r>
      <w:r w:rsidR="00DD26CD" w:rsidRPr="005870FE">
        <w:rPr>
          <w:rFonts w:eastAsiaTheme="minorEastAsia"/>
          <w:bCs/>
          <w:kern w:val="24"/>
          <w:sz w:val="28"/>
          <w:szCs w:val="28"/>
        </w:rPr>
        <w:t xml:space="preserve"> </w:t>
      </w:r>
      <w:r w:rsidR="00265CE0">
        <w:rPr>
          <w:rFonts w:eastAsiaTheme="minorEastAsia"/>
          <w:bCs/>
          <w:kern w:val="24"/>
          <w:sz w:val="28"/>
          <w:szCs w:val="28"/>
        </w:rPr>
        <w:t xml:space="preserve">в </w:t>
      </w:r>
      <w:r w:rsidR="00DD26CD" w:rsidRPr="005870FE">
        <w:rPr>
          <w:rFonts w:eastAsiaTheme="minorEastAsia"/>
          <w:bCs/>
          <w:kern w:val="24"/>
          <w:sz w:val="28"/>
          <w:szCs w:val="28"/>
        </w:rPr>
        <w:t>себя 53</w:t>
      </w:r>
      <w:r w:rsidR="00851F55" w:rsidRPr="005870FE">
        <w:rPr>
          <w:rFonts w:eastAsiaTheme="minorEastAsia"/>
          <w:bCs/>
          <w:kern w:val="24"/>
          <w:sz w:val="28"/>
          <w:szCs w:val="28"/>
        </w:rPr>
        <w:t xml:space="preserve"> первичных профсоюзных организаций с общей численност</w:t>
      </w:r>
      <w:r w:rsidR="00711FC2" w:rsidRPr="005870FE">
        <w:rPr>
          <w:rFonts w:eastAsiaTheme="minorEastAsia"/>
          <w:bCs/>
          <w:kern w:val="24"/>
          <w:sz w:val="28"/>
          <w:szCs w:val="28"/>
        </w:rPr>
        <w:t>и членов профсоюза</w:t>
      </w:r>
      <w:r w:rsidR="00DD26CD" w:rsidRPr="005870FE">
        <w:rPr>
          <w:rFonts w:eastAsiaTheme="minorEastAsia"/>
          <w:bCs/>
          <w:kern w:val="24"/>
          <w:sz w:val="28"/>
          <w:szCs w:val="28"/>
        </w:rPr>
        <w:t xml:space="preserve"> 1889</w:t>
      </w:r>
      <w:r w:rsidR="00711FC2" w:rsidRPr="005870FE">
        <w:rPr>
          <w:rFonts w:eastAsiaTheme="minorEastAsia"/>
          <w:bCs/>
          <w:kern w:val="24"/>
          <w:sz w:val="28"/>
          <w:szCs w:val="28"/>
        </w:rPr>
        <w:t xml:space="preserve"> </w:t>
      </w:r>
      <w:r w:rsidR="00265CE0">
        <w:rPr>
          <w:rFonts w:eastAsiaTheme="minorEastAsia"/>
          <w:bCs/>
          <w:kern w:val="24"/>
          <w:sz w:val="28"/>
          <w:szCs w:val="28"/>
        </w:rPr>
        <w:t>членов профсоюза, 31</w:t>
      </w:r>
      <w:r w:rsidR="00711FC2" w:rsidRPr="005870FE">
        <w:rPr>
          <w:rFonts w:eastAsiaTheme="minorEastAsia"/>
          <w:bCs/>
          <w:kern w:val="24"/>
          <w:sz w:val="28"/>
          <w:szCs w:val="28"/>
        </w:rPr>
        <w:t xml:space="preserve"> из которых </w:t>
      </w:r>
      <w:r w:rsidR="00A30E5D" w:rsidRPr="005870FE">
        <w:rPr>
          <w:rFonts w:eastAsiaTheme="minorEastAsia"/>
          <w:bCs/>
          <w:kern w:val="24"/>
          <w:sz w:val="28"/>
          <w:szCs w:val="28"/>
        </w:rPr>
        <w:t>образовательные организации, 19</w:t>
      </w:r>
      <w:r w:rsidR="00643FE0" w:rsidRPr="005870FE">
        <w:rPr>
          <w:rFonts w:eastAsiaTheme="minorEastAsia"/>
          <w:bCs/>
          <w:kern w:val="24"/>
          <w:sz w:val="28"/>
          <w:szCs w:val="28"/>
        </w:rPr>
        <w:t xml:space="preserve"> дошкольных  организаций</w:t>
      </w:r>
      <w:r w:rsidR="00711FC2" w:rsidRPr="005870FE">
        <w:rPr>
          <w:rFonts w:eastAsiaTheme="minorEastAsia"/>
          <w:bCs/>
          <w:kern w:val="24"/>
          <w:sz w:val="28"/>
          <w:szCs w:val="28"/>
        </w:rPr>
        <w:t xml:space="preserve">, </w:t>
      </w:r>
      <w:r w:rsidR="00265CE0">
        <w:rPr>
          <w:rFonts w:eastAsiaTheme="minorEastAsia"/>
          <w:bCs/>
          <w:kern w:val="24"/>
          <w:sz w:val="28"/>
          <w:szCs w:val="28"/>
        </w:rPr>
        <w:t xml:space="preserve">ЦДТ ДО </w:t>
      </w:r>
      <w:r w:rsidR="00711FC2" w:rsidRPr="005870FE">
        <w:rPr>
          <w:rFonts w:eastAsiaTheme="minorEastAsia"/>
          <w:bCs/>
          <w:kern w:val="24"/>
          <w:sz w:val="28"/>
          <w:szCs w:val="28"/>
        </w:rPr>
        <w:t xml:space="preserve">   «Килэчэк», МКУ «Управление образование</w:t>
      </w:r>
      <w:r w:rsidR="00265CE0">
        <w:rPr>
          <w:rFonts w:eastAsiaTheme="minorEastAsia"/>
          <w:bCs/>
          <w:kern w:val="24"/>
          <w:sz w:val="28"/>
          <w:szCs w:val="28"/>
        </w:rPr>
        <w:t>», МБУ «Центр обслуживания муниципальных учреждений НМР».</w:t>
      </w:r>
      <w:r w:rsidR="00643FE0" w:rsidRPr="005870FE">
        <w:rPr>
          <w:rFonts w:eastAsiaTheme="minorEastAsia"/>
          <w:bCs/>
          <w:kern w:val="24"/>
          <w:sz w:val="28"/>
          <w:szCs w:val="28"/>
        </w:rPr>
        <w:t xml:space="preserve"> Профсоюзное членство составляет 100%.</w:t>
      </w:r>
      <w:r w:rsidR="004A3E60">
        <w:rPr>
          <w:rFonts w:eastAsiaTheme="minorEastAsia"/>
          <w:bCs/>
          <w:kern w:val="24"/>
          <w:sz w:val="28"/>
          <w:szCs w:val="28"/>
        </w:rPr>
        <w:t xml:space="preserve">  </w:t>
      </w:r>
    </w:p>
    <w:p w14:paraId="41C53BD1" w14:textId="6ED8216B" w:rsidR="004A3E60" w:rsidRPr="00AA0677" w:rsidRDefault="004A3E60" w:rsidP="00D6417A">
      <w:pPr>
        <w:pStyle w:val="af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A0677">
        <w:rPr>
          <w:rFonts w:eastAsiaTheme="minorEastAsia"/>
          <w:bCs/>
          <w:kern w:val="24"/>
        </w:rPr>
        <w:t xml:space="preserve">         </w:t>
      </w:r>
      <w:r w:rsidRPr="00AA0677">
        <w:rPr>
          <w:rFonts w:eastAsiaTheme="minorEastAsia"/>
          <w:bCs/>
          <w:kern w:val="24"/>
          <w:sz w:val="28"/>
          <w:szCs w:val="28"/>
        </w:rPr>
        <w:t>За последний год членов проф</w:t>
      </w:r>
      <w:r w:rsidR="00265CE0" w:rsidRPr="00AA0677">
        <w:rPr>
          <w:rFonts w:eastAsiaTheme="minorEastAsia"/>
          <w:bCs/>
          <w:kern w:val="24"/>
          <w:sz w:val="28"/>
          <w:szCs w:val="28"/>
        </w:rPr>
        <w:t>союза уменьшилось на 114 человек</w:t>
      </w:r>
      <w:r w:rsidRPr="00AA0677">
        <w:rPr>
          <w:rFonts w:eastAsiaTheme="minorEastAsia"/>
          <w:bCs/>
          <w:kern w:val="24"/>
          <w:sz w:val="28"/>
          <w:szCs w:val="28"/>
        </w:rPr>
        <w:t>. Выбыли из профсоюза в связи с уходом на пенсию, переходом на другие работы, в другие отрасли или выезды за пределы района и в связи с оптимизацией школ и детских садов с уменьшением класс-комплектов и</w:t>
      </w:r>
      <w:r w:rsidR="00265CE0" w:rsidRPr="00AA0677">
        <w:rPr>
          <w:rFonts w:eastAsiaTheme="minorEastAsia"/>
          <w:bCs/>
          <w:kern w:val="24"/>
          <w:sz w:val="28"/>
          <w:szCs w:val="28"/>
        </w:rPr>
        <w:t xml:space="preserve"> дошкольных </w:t>
      </w:r>
      <w:r w:rsidRPr="00AA0677">
        <w:rPr>
          <w:rFonts w:eastAsiaTheme="minorEastAsia"/>
          <w:bCs/>
          <w:kern w:val="24"/>
          <w:sz w:val="28"/>
          <w:szCs w:val="28"/>
        </w:rPr>
        <w:t xml:space="preserve"> групп.</w:t>
      </w:r>
    </w:p>
    <w:p w14:paraId="11C5BB48" w14:textId="10550D95" w:rsidR="00A91803" w:rsidRPr="00AA0677" w:rsidRDefault="00643FE0" w:rsidP="00D6417A">
      <w:pPr>
        <w:pStyle w:val="af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A0677">
        <w:rPr>
          <w:rFonts w:eastAsiaTheme="minorEastAsia"/>
          <w:bCs/>
          <w:kern w:val="24"/>
          <w:sz w:val="28"/>
          <w:szCs w:val="28"/>
        </w:rPr>
        <w:t xml:space="preserve">      </w:t>
      </w:r>
      <w:r w:rsidR="00265CE0" w:rsidRPr="00AA0677">
        <w:rPr>
          <w:rFonts w:eastAsiaTheme="minorEastAsia"/>
          <w:bCs/>
          <w:kern w:val="24"/>
          <w:sz w:val="28"/>
          <w:szCs w:val="28"/>
          <w:u w:val="single"/>
        </w:rPr>
        <w:t>Сл.5</w:t>
      </w:r>
      <w:r w:rsidR="00265CE0" w:rsidRPr="00AA0677">
        <w:rPr>
          <w:rFonts w:eastAsiaTheme="minorEastAsia"/>
          <w:bCs/>
          <w:kern w:val="24"/>
          <w:sz w:val="28"/>
          <w:szCs w:val="28"/>
        </w:rPr>
        <w:t xml:space="preserve"> </w:t>
      </w:r>
      <w:r w:rsidR="00A91803" w:rsidRPr="00AA0677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A91803" w:rsidRPr="00AA0677">
        <w:rPr>
          <w:rFonts w:eastAsiaTheme="minorEastAsia"/>
          <w:bCs/>
          <w:kern w:val="24"/>
          <w:sz w:val="28"/>
          <w:szCs w:val="28"/>
        </w:rPr>
        <w:t>Для выполнения уставн</w:t>
      </w:r>
      <w:r w:rsidR="00DD26CD" w:rsidRPr="00AA0677">
        <w:rPr>
          <w:rFonts w:eastAsiaTheme="minorEastAsia"/>
          <w:bCs/>
          <w:kern w:val="24"/>
          <w:sz w:val="28"/>
          <w:szCs w:val="28"/>
        </w:rPr>
        <w:t>ых целей и задач функционирует 7</w:t>
      </w:r>
      <w:r w:rsidR="00A91803" w:rsidRPr="00AA0677">
        <w:rPr>
          <w:rFonts w:eastAsiaTheme="minorEastAsia"/>
          <w:bCs/>
          <w:kern w:val="24"/>
          <w:sz w:val="28"/>
          <w:szCs w:val="28"/>
        </w:rPr>
        <w:t xml:space="preserve"> ком</w:t>
      </w:r>
      <w:r w:rsidRPr="00AA0677">
        <w:rPr>
          <w:rFonts w:eastAsiaTheme="minorEastAsia"/>
          <w:bCs/>
          <w:kern w:val="24"/>
          <w:sz w:val="28"/>
          <w:szCs w:val="28"/>
        </w:rPr>
        <w:t>иссий в</w:t>
      </w:r>
      <w:r w:rsidR="00A30E5D" w:rsidRPr="00AA0677">
        <w:rPr>
          <w:rFonts w:eastAsiaTheme="minorEastAsia"/>
          <w:bCs/>
          <w:kern w:val="24"/>
          <w:sz w:val="28"/>
          <w:szCs w:val="28"/>
        </w:rPr>
        <w:t xml:space="preserve"> </w:t>
      </w:r>
      <w:r w:rsidRPr="00AA0677">
        <w:rPr>
          <w:rFonts w:eastAsiaTheme="minorEastAsia"/>
          <w:bCs/>
          <w:kern w:val="24"/>
          <w:sz w:val="28"/>
          <w:szCs w:val="28"/>
        </w:rPr>
        <w:t xml:space="preserve"> </w:t>
      </w:r>
      <w:r w:rsidR="00711FC2" w:rsidRPr="00AA0677">
        <w:rPr>
          <w:rFonts w:eastAsiaTheme="minorEastAsia"/>
          <w:bCs/>
          <w:kern w:val="24"/>
          <w:sz w:val="28"/>
          <w:szCs w:val="28"/>
        </w:rPr>
        <w:t xml:space="preserve"> которых работаю</w:t>
      </w:r>
      <w:r w:rsidR="00916225" w:rsidRPr="00AA0677">
        <w:rPr>
          <w:rFonts w:eastAsiaTheme="minorEastAsia"/>
          <w:bCs/>
          <w:kern w:val="24"/>
          <w:sz w:val="28"/>
          <w:szCs w:val="28"/>
        </w:rPr>
        <w:t>т</w:t>
      </w:r>
      <w:r w:rsidR="00A30E5D" w:rsidRPr="00AA0677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="00DD26CD" w:rsidRPr="00AA0677">
        <w:rPr>
          <w:rFonts w:eastAsiaTheme="minorEastAsia"/>
          <w:bCs/>
          <w:color w:val="000000" w:themeColor="text1"/>
          <w:kern w:val="24"/>
          <w:sz w:val="28"/>
          <w:szCs w:val="28"/>
        </w:rPr>
        <w:t>21</w:t>
      </w:r>
      <w:r w:rsidR="00711FC2" w:rsidRPr="00AA0677">
        <w:rPr>
          <w:rFonts w:eastAsiaTheme="minorEastAsia"/>
          <w:bCs/>
          <w:color w:val="FF0000"/>
          <w:kern w:val="24"/>
          <w:sz w:val="28"/>
          <w:szCs w:val="28"/>
        </w:rPr>
        <w:t xml:space="preserve">  </w:t>
      </w:r>
      <w:r w:rsidR="00711FC2" w:rsidRPr="00AA0677">
        <w:rPr>
          <w:rFonts w:eastAsiaTheme="minorEastAsia"/>
          <w:bCs/>
          <w:kern w:val="24"/>
          <w:sz w:val="28"/>
          <w:szCs w:val="28"/>
        </w:rPr>
        <w:t>членов</w:t>
      </w:r>
      <w:r w:rsidR="00265CE0" w:rsidRPr="00AA0677">
        <w:rPr>
          <w:rFonts w:eastAsiaTheme="minorEastAsia"/>
          <w:bCs/>
          <w:kern w:val="24"/>
          <w:sz w:val="28"/>
          <w:szCs w:val="28"/>
        </w:rPr>
        <w:t xml:space="preserve">. </w:t>
      </w:r>
    </w:p>
    <w:p w14:paraId="01EA879F" w14:textId="74423A13" w:rsidR="00851F55" w:rsidRPr="00EF429E" w:rsidRDefault="00746BAA" w:rsidP="00D6417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51F55" w:rsidRPr="00EF429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  <w:r w:rsidR="00851F55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851F55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подводим итоги выполнения</w:t>
      </w:r>
      <w:r w:rsidR="00916225" w:rsidRPr="00EF429E">
        <w:rPr>
          <w:rFonts w:ascii="Times New Roman" w:eastAsia="Calibri" w:hAnsi="Times New Roman" w:cs="Times New Roman"/>
          <w:sz w:val="28"/>
          <w:szCs w:val="28"/>
        </w:rPr>
        <w:t xml:space="preserve"> трехстороннего  </w:t>
      </w:r>
      <w:r w:rsidR="00851F55" w:rsidRPr="00EF4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225" w:rsidRPr="00EF429E">
        <w:rPr>
          <w:rFonts w:ascii="Times New Roman" w:eastAsia="Calibri" w:hAnsi="Times New Roman" w:cs="Times New Roman"/>
          <w:sz w:val="28"/>
          <w:szCs w:val="28"/>
        </w:rPr>
        <w:t>отраслевого Соглашения за 2024 г.</w:t>
      </w:r>
    </w:p>
    <w:p w14:paraId="16A0ACB8" w14:textId="440A2922" w:rsidR="00851F55" w:rsidRPr="00EF429E" w:rsidRDefault="00851F55" w:rsidP="00BF441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eastAsia="Calibri" w:hAnsi="Times New Roman" w:cs="Times New Roman"/>
          <w:sz w:val="28"/>
          <w:szCs w:val="28"/>
        </w:rPr>
        <w:t>Без сомнения, в</w:t>
      </w:r>
      <w:r w:rsidRPr="00EF429E">
        <w:rPr>
          <w:rFonts w:ascii="Times New Roman" w:hAnsi="Times New Roman" w:cs="Times New Roman"/>
          <w:sz w:val="28"/>
          <w:szCs w:val="28"/>
        </w:rPr>
        <w:t xml:space="preserve"> результате совместных усилий  Профсоюза и социальными партнерами  за этот период решены многие актуальные проблемы работников сферы образования. И в первую очередь обязательства сторон отраслевого </w:t>
      </w:r>
      <w:r w:rsidRPr="00EF429E">
        <w:rPr>
          <w:rFonts w:ascii="Times New Roman" w:hAnsi="Times New Roman" w:cs="Times New Roman"/>
          <w:b/>
          <w:sz w:val="28"/>
          <w:szCs w:val="28"/>
        </w:rPr>
        <w:t>Соглашения в области изменения оплаты труда,</w:t>
      </w:r>
      <w:r w:rsidRPr="00EF429E">
        <w:rPr>
          <w:rFonts w:ascii="Times New Roman" w:hAnsi="Times New Roman" w:cs="Times New Roman"/>
          <w:sz w:val="28"/>
          <w:szCs w:val="28"/>
        </w:rPr>
        <w:t xml:space="preserve"> поскольку они непосредственно влияют на повышение уровня материального обеспече</w:t>
      </w:r>
      <w:r w:rsidR="00BF4416" w:rsidRPr="00EF429E">
        <w:rPr>
          <w:rFonts w:ascii="Times New Roman" w:hAnsi="Times New Roman" w:cs="Times New Roman"/>
          <w:sz w:val="28"/>
          <w:szCs w:val="28"/>
        </w:rPr>
        <w:t>ния работников, на их мотивацию и качество жизни.</w:t>
      </w:r>
    </w:p>
    <w:p w14:paraId="3AA53C4B" w14:textId="221191B4" w:rsidR="00643FE0" w:rsidRPr="00EF429E" w:rsidRDefault="00BF4416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5CE0" w:rsidRPr="004F4438">
        <w:rPr>
          <w:rFonts w:ascii="Times New Roman" w:hAnsi="Times New Roman" w:cs="Times New Roman"/>
          <w:sz w:val="28"/>
          <w:szCs w:val="28"/>
          <w:u w:val="single"/>
        </w:rPr>
        <w:t>Сл.6</w:t>
      </w:r>
      <w:r w:rsidR="00265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b/>
          <w:sz w:val="28"/>
          <w:szCs w:val="28"/>
        </w:rPr>
        <w:t xml:space="preserve">  В 2024 году</w:t>
      </w:r>
      <w:r w:rsidR="00643FE0" w:rsidRPr="00EF429E">
        <w:rPr>
          <w:rFonts w:ascii="Times New Roman" w:hAnsi="Times New Roman" w:cs="Times New Roman"/>
          <w:b/>
          <w:sz w:val="28"/>
          <w:szCs w:val="28"/>
        </w:rPr>
        <w:t xml:space="preserve">  заработная</w:t>
      </w:r>
      <w:r w:rsidR="00971725" w:rsidRPr="00EF429E">
        <w:rPr>
          <w:rFonts w:ascii="Times New Roman" w:hAnsi="Times New Roman" w:cs="Times New Roman"/>
          <w:b/>
          <w:sz w:val="28"/>
          <w:szCs w:val="28"/>
        </w:rPr>
        <w:t xml:space="preserve"> плата по данным центральной бухгалтерии</w:t>
      </w:r>
      <w:r w:rsidR="00643FE0" w:rsidRPr="00EF429E">
        <w:rPr>
          <w:rFonts w:ascii="Times New Roman" w:hAnsi="Times New Roman" w:cs="Times New Roman"/>
          <w:b/>
          <w:sz w:val="28"/>
          <w:szCs w:val="28"/>
        </w:rPr>
        <w:t xml:space="preserve"> в разрезе  </w:t>
      </w:r>
      <w:r w:rsidR="00746BAA" w:rsidRPr="00EF429E">
        <w:rPr>
          <w:rFonts w:ascii="Times New Roman" w:hAnsi="Times New Roman" w:cs="Times New Roman"/>
          <w:sz w:val="28"/>
          <w:szCs w:val="28"/>
        </w:rPr>
        <w:t xml:space="preserve"> рай</w:t>
      </w:r>
      <w:r w:rsidR="00CC6347" w:rsidRPr="00EF429E">
        <w:rPr>
          <w:rFonts w:ascii="Times New Roman" w:hAnsi="Times New Roman" w:cs="Times New Roman"/>
          <w:sz w:val="28"/>
          <w:szCs w:val="28"/>
        </w:rPr>
        <w:t>она</w:t>
      </w:r>
      <w:r w:rsidR="00643FE0" w:rsidRPr="00EF429E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EF429E">
        <w:rPr>
          <w:rFonts w:ascii="Times New Roman" w:hAnsi="Times New Roman" w:cs="Times New Roman"/>
          <w:sz w:val="28"/>
          <w:szCs w:val="28"/>
        </w:rPr>
        <w:t xml:space="preserve"> (средняя)</w:t>
      </w:r>
      <w:r w:rsidR="00643FE0" w:rsidRPr="00EF429E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038A4ABB" w14:textId="44E418C0" w:rsidR="00B32CCC" w:rsidRPr="00EF429E" w:rsidRDefault="00B32CCC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- </w:t>
      </w:r>
      <w:r w:rsidR="00BF4416" w:rsidRPr="00EF429E">
        <w:rPr>
          <w:rFonts w:ascii="Times New Roman" w:hAnsi="Times New Roman" w:cs="Times New Roman"/>
          <w:sz w:val="28"/>
          <w:szCs w:val="28"/>
        </w:rPr>
        <w:t xml:space="preserve">  </w:t>
      </w:r>
      <w:r w:rsidRPr="00EF429E">
        <w:rPr>
          <w:rFonts w:ascii="Times New Roman" w:hAnsi="Times New Roman" w:cs="Times New Roman"/>
          <w:sz w:val="28"/>
          <w:szCs w:val="28"/>
        </w:rPr>
        <w:t>по школам – 49030, 40 рублей</w:t>
      </w:r>
    </w:p>
    <w:p w14:paraId="7920DC81" w14:textId="09BAFF33" w:rsidR="002A67DE" w:rsidRPr="00EF429E" w:rsidRDefault="00643FE0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B32CCC" w:rsidRPr="00EF429E">
        <w:rPr>
          <w:rFonts w:ascii="Times New Roman" w:hAnsi="Times New Roman" w:cs="Times New Roman"/>
          <w:sz w:val="28"/>
          <w:szCs w:val="28"/>
        </w:rPr>
        <w:t>-</w:t>
      </w:r>
      <w:r w:rsidRPr="00EF429E">
        <w:rPr>
          <w:rFonts w:ascii="Times New Roman" w:hAnsi="Times New Roman" w:cs="Times New Roman"/>
          <w:sz w:val="28"/>
          <w:szCs w:val="28"/>
        </w:rPr>
        <w:t xml:space="preserve"> по детским садам </w:t>
      </w:r>
      <w:r w:rsidR="00B32CCC" w:rsidRPr="00EF429E">
        <w:rPr>
          <w:rFonts w:ascii="Times New Roman" w:hAnsi="Times New Roman" w:cs="Times New Roman"/>
          <w:sz w:val="28"/>
          <w:szCs w:val="28"/>
        </w:rPr>
        <w:t>–</w:t>
      </w: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B32CCC" w:rsidRPr="00EF429E">
        <w:rPr>
          <w:rFonts w:ascii="Times New Roman" w:hAnsi="Times New Roman" w:cs="Times New Roman"/>
          <w:sz w:val="28"/>
          <w:szCs w:val="28"/>
        </w:rPr>
        <w:t>32108,00рублей</w:t>
      </w:r>
    </w:p>
    <w:p w14:paraId="141F2F9E" w14:textId="231A43CD" w:rsidR="002A67DE" w:rsidRPr="00EF429E" w:rsidRDefault="00643FE0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CCC" w:rsidRPr="00EF42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429E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</w:t>
      </w:r>
      <w:r w:rsidR="00B32CCC" w:rsidRPr="00EF429E">
        <w:rPr>
          <w:rFonts w:ascii="Times New Roman" w:hAnsi="Times New Roman" w:cs="Times New Roman"/>
          <w:sz w:val="28"/>
          <w:szCs w:val="28"/>
        </w:rPr>
        <w:t>–</w:t>
      </w: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B32CCC" w:rsidRPr="00EF429E">
        <w:rPr>
          <w:rFonts w:ascii="Times New Roman" w:hAnsi="Times New Roman" w:cs="Times New Roman"/>
          <w:sz w:val="28"/>
          <w:szCs w:val="28"/>
        </w:rPr>
        <w:t>37422,12 рублей</w:t>
      </w:r>
    </w:p>
    <w:p w14:paraId="41A7D7A1" w14:textId="576A5192" w:rsidR="00B32CCC" w:rsidRPr="00EF429E" w:rsidRDefault="00B32CCC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b/>
          <w:sz w:val="28"/>
          <w:szCs w:val="28"/>
        </w:rPr>
        <w:t>Средняя заработная плата</w:t>
      </w:r>
      <w:r w:rsidRPr="00EF429E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01B290D4" w14:textId="5A5E63AA" w:rsidR="002A67DE" w:rsidRPr="00EF429E" w:rsidRDefault="00B32CCC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- </w:t>
      </w:r>
      <w:r w:rsidR="00BF4416" w:rsidRPr="00EF429E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EF429E">
        <w:rPr>
          <w:rFonts w:ascii="Times New Roman" w:hAnsi="Times New Roman" w:cs="Times New Roman"/>
          <w:sz w:val="28"/>
          <w:szCs w:val="28"/>
        </w:rPr>
        <w:t xml:space="preserve"> – 66812,20 рублей</w:t>
      </w:r>
    </w:p>
    <w:p w14:paraId="2B709131" w14:textId="35E9983D" w:rsidR="00B32CCC" w:rsidRPr="00EF429E" w:rsidRDefault="002A67DE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</w:t>
      </w:r>
      <w:r w:rsidR="005B7F23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BF4416" w:rsidRPr="00EF429E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B32CCC" w:rsidRPr="00EF429E">
        <w:rPr>
          <w:rFonts w:ascii="Times New Roman" w:hAnsi="Times New Roman" w:cs="Times New Roman"/>
          <w:sz w:val="28"/>
          <w:szCs w:val="28"/>
        </w:rPr>
        <w:t xml:space="preserve"> - 62547,70 рублей</w:t>
      </w:r>
    </w:p>
    <w:p w14:paraId="2DCB4B6C" w14:textId="3845CF1E" w:rsidR="002A67DE" w:rsidRPr="00EF429E" w:rsidRDefault="00B32CCC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</w:t>
      </w:r>
      <w:r w:rsidR="00BF4416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643FE0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технического персонала – 24399,70 рублей</w:t>
      </w:r>
    </w:p>
    <w:p w14:paraId="1D1AC548" w14:textId="64FC22E0" w:rsidR="00B32CCC" w:rsidRPr="00EF429E" w:rsidRDefault="00B32CCC" w:rsidP="00D6417A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9E">
        <w:rPr>
          <w:rFonts w:ascii="Times New Roman" w:hAnsi="Times New Roman" w:cs="Times New Roman"/>
          <w:b/>
          <w:sz w:val="28"/>
          <w:szCs w:val="28"/>
        </w:rPr>
        <w:t>Заработная плата работников дошкольных организаций:</w:t>
      </w:r>
    </w:p>
    <w:p w14:paraId="2CF89B5E" w14:textId="272B15CA" w:rsidR="002A67DE" w:rsidRPr="00EF429E" w:rsidRDefault="00B32CCC" w:rsidP="00D6417A">
      <w:pPr>
        <w:pStyle w:val="ad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- </w:t>
      </w:r>
      <w:r w:rsidR="005B7F23" w:rsidRPr="00EF42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67DE" w:rsidRPr="00EF429E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101CEF" w:rsidRPr="00EF429E">
        <w:rPr>
          <w:rFonts w:ascii="Times New Roman" w:hAnsi="Times New Roman" w:cs="Times New Roman"/>
          <w:sz w:val="28"/>
          <w:szCs w:val="28"/>
        </w:rPr>
        <w:t>–</w:t>
      </w:r>
      <w:r w:rsidR="002A67DE" w:rsidRPr="00EF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38542,65 рублей</w:t>
      </w:r>
    </w:p>
    <w:p w14:paraId="3F78FBC3" w14:textId="3D353D9A" w:rsidR="00652E4E" w:rsidRPr="00EF429E" w:rsidRDefault="002A67DE" w:rsidP="00D6417A">
      <w:pPr>
        <w:pStyle w:val="ad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</w:t>
      </w:r>
      <w:r w:rsidR="00652E4E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BF4416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652E4E" w:rsidRPr="00EF429E">
        <w:rPr>
          <w:rFonts w:ascii="Times New Roman" w:hAnsi="Times New Roman" w:cs="Times New Roman"/>
          <w:sz w:val="28"/>
          <w:szCs w:val="28"/>
        </w:rPr>
        <w:t>п</w:t>
      </w:r>
      <w:r w:rsidRPr="00EF429E">
        <w:rPr>
          <w:rFonts w:ascii="Times New Roman" w:hAnsi="Times New Roman" w:cs="Times New Roman"/>
          <w:sz w:val="28"/>
          <w:szCs w:val="28"/>
        </w:rPr>
        <w:t>едагогического работника</w:t>
      </w:r>
      <w:r w:rsidR="00B32CCC" w:rsidRPr="00EF429E">
        <w:rPr>
          <w:rFonts w:ascii="Times New Roman" w:hAnsi="Times New Roman" w:cs="Times New Roman"/>
          <w:sz w:val="28"/>
          <w:szCs w:val="28"/>
        </w:rPr>
        <w:t>, воспитателей ДОУ – 45075,00 рублей;</w:t>
      </w:r>
      <w:r w:rsidR="00B32CCC" w:rsidRPr="00EF42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</w:p>
    <w:p w14:paraId="703515D7" w14:textId="4B4A2F6E" w:rsidR="002A67DE" w:rsidRPr="00EF429E" w:rsidRDefault="00652E4E" w:rsidP="00D6417A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429E">
        <w:rPr>
          <w:rFonts w:ascii="Times New Roman" w:hAnsi="Times New Roman" w:cs="Times New Roman"/>
          <w:sz w:val="28"/>
          <w:szCs w:val="28"/>
        </w:rPr>
        <w:t xml:space="preserve">обслуживающего  персонала </w:t>
      </w:r>
      <w:r w:rsidR="00BF4416" w:rsidRPr="00EF429E">
        <w:rPr>
          <w:rFonts w:ascii="Times New Roman" w:hAnsi="Times New Roman" w:cs="Times New Roman"/>
          <w:sz w:val="28"/>
          <w:szCs w:val="28"/>
        </w:rPr>
        <w:t xml:space="preserve">- </w:t>
      </w:r>
      <w:r w:rsidRPr="00EF429E">
        <w:rPr>
          <w:rFonts w:ascii="Times New Roman" w:hAnsi="Times New Roman" w:cs="Times New Roman"/>
          <w:sz w:val="28"/>
          <w:szCs w:val="28"/>
        </w:rPr>
        <w:t>23945,20 рублей</w:t>
      </w:r>
    </w:p>
    <w:p w14:paraId="04FF3035" w14:textId="0E6DBF98" w:rsidR="00101CEF" w:rsidRPr="00EF429E" w:rsidRDefault="00652E4E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</w:t>
      </w:r>
      <w:r w:rsidR="00101CEF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01675E" w:rsidRPr="00EF429E">
        <w:rPr>
          <w:rFonts w:ascii="Times New Roman" w:hAnsi="Times New Roman" w:cs="Times New Roman"/>
          <w:sz w:val="28"/>
          <w:szCs w:val="28"/>
        </w:rPr>
        <w:t xml:space="preserve"> По </w:t>
      </w:r>
      <w:r w:rsidRPr="00EF429E">
        <w:rPr>
          <w:rFonts w:ascii="Times New Roman" w:hAnsi="Times New Roman" w:cs="Times New Roman"/>
          <w:b/>
          <w:sz w:val="28"/>
          <w:szCs w:val="28"/>
        </w:rPr>
        <w:t xml:space="preserve">дополнительному </w:t>
      </w:r>
      <w:r w:rsidR="0001675E" w:rsidRPr="00EF429E">
        <w:rPr>
          <w:rFonts w:ascii="Times New Roman" w:hAnsi="Times New Roman" w:cs="Times New Roman"/>
          <w:b/>
          <w:sz w:val="28"/>
          <w:szCs w:val="28"/>
        </w:rPr>
        <w:t xml:space="preserve"> образованию </w:t>
      </w:r>
      <w:r w:rsidR="00101CEF" w:rsidRPr="00EF429E">
        <w:rPr>
          <w:rFonts w:ascii="Times New Roman" w:hAnsi="Times New Roman" w:cs="Times New Roman"/>
          <w:sz w:val="28"/>
          <w:szCs w:val="28"/>
        </w:rPr>
        <w:t>:</w:t>
      </w:r>
      <w:r w:rsidRPr="00EF429E">
        <w:rPr>
          <w:rFonts w:ascii="Times New Roman" w:hAnsi="Times New Roman" w:cs="Times New Roman"/>
          <w:sz w:val="28"/>
          <w:szCs w:val="28"/>
        </w:rPr>
        <w:t xml:space="preserve"> средняя заработная плата составляет:</w:t>
      </w:r>
    </w:p>
    <w:p w14:paraId="5B2AB566" w14:textId="1DEB2EEB" w:rsidR="00101CEF" w:rsidRPr="00EF429E" w:rsidRDefault="00101CEF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</w:t>
      </w:r>
      <w:r w:rsidR="00643FE0" w:rsidRPr="00EF429E">
        <w:rPr>
          <w:rFonts w:ascii="Times New Roman" w:hAnsi="Times New Roman" w:cs="Times New Roman"/>
          <w:sz w:val="28"/>
          <w:szCs w:val="28"/>
        </w:rPr>
        <w:t xml:space="preserve">  руководителя  –</w:t>
      </w:r>
      <w:r w:rsidR="00652E4E" w:rsidRPr="00EF429E">
        <w:rPr>
          <w:rFonts w:ascii="Times New Roman" w:hAnsi="Times New Roman" w:cs="Times New Roman"/>
          <w:sz w:val="28"/>
          <w:szCs w:val="28"/>
        </w:rPr>
        <w:t xml:space="preserve"> 37000,00 рублей</w:t>
      </w:r>
      <w:r w:rsidR="00643FE0" w:rsidRPr="00EF4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17AE5" w14:textId="03C00DB1" w:rsidR="00101CEF" w:rsidRPr="00EF429E" w:rsidRDefault="00101CEF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</w:t>
      </w:r>
      <w:r w:rsidR="00882728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5B7F23" w:rsidRPr="00EF429E">
        <w:rPr>
          <w:rFonts w:ascii="Times New Roman" w:hAnsi="Times New Roman" w:cs="Times New Roman"/>
          <w:sz w:val="28"/>
          <w:szCs w:val="28"/>
        </w:rPr>
        <w:t xml:space="preserve">у </w:t>
      </w:r>
      <w:r w:rsidRPr="00EF429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B7F23" w:rsidRPr="00EF429E">
        <w:rPr>
          <w:rFonts w:ascii="Times New Roman" w:hAnsi="Times New Roman" w:cs="Times New Roman"/>
          <w:sz w:val="28"/>
          <w:szCs w:val="28"/>
        </w:rPr>
        <w:t>а</w:t>
      </w:r>
      <w:r w:rsidR="00643FE0" w:rsidRPr="00EF429E">
        <w:rPr>
          <w:rFonts w:ascii="Times New Roman" w:hAnsi="Times New Roman" w:cs="Times New Roman"/>
          <w:sz w:val="28"/>
          <w:szCs w:val="28"/>
        </w:rPr>
        <w:t xml:space="preserve"> дополнительного обучения </w:t>
      </w:r>
      <w:r w:rsidR="00652E4E" w:rsidRPr="00EF429E">
        <w:rPr>
          <w:rFonts w:ascii="Times New Roman" w:hAnsi="Times New Roman" w:cs="Times New Roman"/>
          <w:sz w:val="28"/>
          <w:szCs w:val="28"/>
        </w:rPr>
        <w:t>–</w:t>
      </w:r>
      <w:r w:rsidR="00643FE0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652E4E" w:rsidRPr="00EF429E">
        <w:rPr>
          <w:rFonts w:ascii="Times New Roman" w:hAnsi="Times New Roman" w:cs="Times New Roman"/>
          <w:sz w:val="28"/>
          <w:szCs w:val="28"/>
        </w:rPr>
        <w:t>56977,27 рублей</w:t>
      </w:r>
    </w:p>
    <w:p w14:paraId="14A05B7C" w14:textId="39EDD168" w:rsidR="00101CEF" w:rsidRPr="00EF429E" w:rsidRDefault="00101CEF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- </w:t>
      </w:r>
      <w:r w:rsidR="005B7F23" w:rsidRPr="00EF429E">
        <w:rPr>
          <w:rFonts w:ascii="Times New Roman" w:hAnsi="Times New Roman" w:cs="Times New Roman"/>
          <w:sz w:val="28"/>
          <w:szCs w:val="28"/>
        </w:rPr>
        <w:t>у технического</w:t>
      </w:r>
      <w:r w:rsidRPr="00EF429E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5B7F23" w:rsidRPr="00EF429E">
        <w:rPr>
          <w:rFonts w:ascii="Times New Roman" w:hAnsi="Times New Roman" w:cs="Times New Roman"/>
          <w:sz w:val="28"/>
          <w:szCs w:val="28"/>
        </w:rPr>
        <w:t>а</w:t>
      </w:r>
      <w:r w:rsidRPr="00EF429E">
        <w:rPr>
          <w:rFonts w:ascii="Times New Roman" w:hAnsi="Times New Roman" w:cs="Times New Roman"/>
          <w:sz w:val="28"/>
          <w:szCs w:val="28"/>
        </w:rPr>
        <w:t xml:space="preserve"> – </w:t>
      </w:r>
      <w:r w:rsidR="00643FE0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652E4E" w:rsidRPr="00EF429E">
        <w:rPr>
          <w:rFonts w:ascii="Times New Roman" w:hAnsi="Times New Roman" w:cs="Times New Roman"/>
          <w:sz w:val="28"/>
          <w:szCs w:val="28"/>
        </w:rPr>
        <w:t>26646,79 рублей.</w:t>
      </w:r>
    </w:p>
    <w:p w14:paraId="7387581F" w14:textId="2277F82D" w:rsidR="00652E4E" w:rsidRPr="00EF429E" w:rsidRDefault="00652E4E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E0">
        <w:rPr>
          <w:rFonts w:ascii="Times New Roman" w:hAnsi="Times New Roman" w:cs="Times New Roman"/>
          <w:sz w:val="28"/>
          <w:szCs w:val="28"/>
        </w:rPr>
        <w:t xml:space="preserve"> </w:t>
      </w:r>
      <w:r w:rsidR="004702D7" w:rsidRPr="00265CE0">
        <w:rPr>
          <w:rFonts w:ascii="Times New Roman" w:hAnsi="Times New Roman" w:cs="Times New Roman"/>
          <w:sz w:val="28"/>
          <w:szCs w:val="28"/>
        </w:rPr>
        <w:t xml:space="preserve">   </w:t>
      </w:r>
      <w:r w:rsidR="00265CE0" w:rsidRPr="004F4438">
        <w:rPr>
          <w:rFonts w:ascii="Times New Roman" w:hAnsi="Times New Roman" w:cs="Times New Roman"/>
          <w:sz w:val="28"/>
          <w:szCs w:val="28"/>
          <w:u w:val="single"/>
        </w:rPr>
        <w:t>Сл.</w:t>
      </w:r>
      <w:r w:rsidR="004F4438" w:rsidRPr="004F44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CE0" w:rsidRPr="004F443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702D7" w:rsidRPr="00265CE0">
        <w:rPr>
          <w:rFonts w:ascii="Times New Roman" w:hAnsi="Times New Roman" w:cs="Times New Roman"/>
          <w:sz w:val="28"/>
          <w:szCs w:val="28"/>
        </w:rPr>
        <w:t xml:space="preserve">     </w:t>
      </w:r>
      <w:r w:rsidR="00BF4416" w:rsidRPr="00265CE0">
        <w:rPr>
          <w:rFonts w:ascii="Times New Roman" w:hAnsi="Times New Roman" w:cs="Times New Roman"/>
          <w:sz w:val="28"/>
          <w:szCs w:val="28"/>
        </w:rPr>
        <w:t>С</w:t>
      </w:r>
      <w:r w:rsidR="00BF4416" w:rsidRPr="00EF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D7" w:rsidRPr="00EF42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416" w:rsidRPr="00EF429E">
        <w:rPr>
          <w:rFonts w:ascii="Times New Roman" w:hAnsi="Times New Roman" w:cs="Times New Roman"/>
          <w:sz w:val="28"/>
          <w:szCs w:val="28"/>
        </w:rPr>
        <w:t>повышением</w:t>
      </w:r>
      <w:r w:rsidRPr="00EF429E">
        <w:rPr>
          <w:rFonts w:ascii="Times New Roman" w:hAnsi="Times New Roman" w:cs="Times New Roman"/>
          <w:sz w:val="28"/>
          <w:szCs w:val="28"/>
        </w:rPr>
        <w:t xml:space="preserve"> заработной платы с 1.07.2024</w:t>
      </w:r>
      <w:r w:rsidR="00BF4416" w:rsidRPr="00EF429E">
        <w:rPr>
          <w:rFonts w:ascii="Times New Roman" w:hAnsi="Times New Roman" w:cs="Times New Roman"/>
          <w:sz w:val="28"/>
          <w:szCs w:val="28"/>
        </w:rPr>
        <w:t>г.</w:t>
      </w:r>
      <w:r w:rsidRPr="00EF429E">
        <w:rPr>
          <w:rFonts w:ascii="Times New Roman" w:hAnsi="Times New Roman" w:cs="Times New Roman"/>
          <w:sz w:val="28"/>
          <w:szCs w:val="28"/>
        </w:rPr>
        <w:t xml:space="preserve">  оклад руководителям</w:t>
      </w:r>
      <w:r w:rsidR="00265CE0">
        <w:rPr>
          <w:rFonts w:ascii="Times New Roman" w:hAnsi="Times New Roman" w:cs="Times New Roman"/>
          <w:sz w:val="28"/>
          <w:szCs w:val="28"/>
        </w:rPr>
        <w:t xml:space="preserve"> (директоров и заведующих в том числе руководителя  дополнительного образования</w:t>
      </w:r>
      <w:r w:rsidR="004702D7" w:rsidRPr="00EF429E">
        <w:rPr>
          <w:rFonts w:ascii="Times New Roman" w:hAnsi="Times New Roman" w:cs="Times New Roman"/>
          <w:sz w:val="28"/>
          <w:szCs w:val="28"/>
        </w:rPr>
        <w:t>)</w:t>
      </w:r>
      <w:r w:rsidRPr="0030598C">
        <w:rPr>
          <w:rFonts w:ascii="Times New Roman" w:hAnsi="Times New Roman" w:cs="Times New Roman"/>
          <w:b/>
          <w:sz w:val="28"/>
          <w:szCs w:val="28"/>
        </w:rPr>
        <w:t xml:space="preserve"> увеличилось</w:t>
      </w:r>
      <w:r w:rsidRPr="00EF429E">
        <w:rPr>
          <w:rFonts w:ascii="Times New Roman" w:hAnsi="Times New Roman" w:cs="Times New Roman"/>
          <w:sz w:val="28"/>
          <w:szCs w:val="28"/>
        </w:rPr>
        <w:t xml:space="preserve"> на 3000</w:t>
      </w:r>
      <w:r w:rsidR="004702D7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рублей, стимулирующая  часть на 1000 руб;</w:t>
      </w:r>
    </w:p>
    <w:p w14:paraId="59E76B32" w14:textId="37BBD933" w:rsidR="00652E4E" w:rsidRPr="00EF429E" w:rsidRDefault="004702D7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</w:t>
      </w:r>
      <w:r w:rsidR="0030598C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учителям</w:t>
      </w:r>
      <w:r w:rsidR="00BF4416" w:rsidRPr="00EF429E">
        <w:rPr>
          <w:rFonts w:ascii="Times New Roman" w:hAnsi="Times New Roman" w:cs="Times New Roman"/>
          <w:sz w:val="28"/>
          <w:szCs w:val="28"/>
        </w:rPr>
        <w:t xml:space="preserve"> на 2602 рублей</w:t>
      </w:r>
      <w:r w:rsidRPr="00EF429E">
        <w:rPr>
          <w:rFonts w:ascii="Times New Roman" w:hAnsi="Times New Roman" w:cs="Times New Roman"/>
          <w:sz w:val="28"/>
          <w:szCs w:val="28"/>
        </w:rPr>
        <w:t>, воспитателям, педагогическим работникам   оклад увеличился на 2506,00 рубл</w:t>
      </w:r>
      <w:r w:rsidR="0062734B" w:rsidRPr="00EF429E">
        <w:rPr>
          <w:rFonts w:ascii="Times New Roman" w:hAnsi="Times New Roman" w:cs="Times New Roman"/>
          <w:sz w:val="28"/>
          <w:szCs w:val="28"/>
        </w:rPr>
        <w:t>ей</w:t>
      </w:r>
      <w:r w:rsidRPr="00EF429E">
        <w:rPr>
          <w:rFonts w:ascii="Times New Roman" w:hAnsi="Times New Roman" w:cs="Times New Roman"/>
          <w:sz w:val="28"/>
          <w:szCs w:val="28"/>
        </w:rPr>
        <w:t>;</w:t>
      </w:r>
    </w:p>
    <w:p w14:paraId="5FB4AB35" w14:textId="77777777" w:rsidR="0030598C" w:rsidRDefault="004702D7" w:rsidP="006B7F6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</w:t>
      </w:r>
      <w:r w:rsidR="0030598C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педаго</w:t>
      </w:r>
      <w:r w:rsidR="0062734B" w:rsidRPr="00EF429E">
        <w:rPr>
          <w:rFonts w:ascii="Times New Roman" w:hAnsi="Times New Roman" w:cs="Times New Roman"/>
          <w:sz w:val="28"/>
          <w:szCs w:val="28"/>
        </w:rPr>
        <w:t xml:space="preserve">гам дополнительного образования на </w:t>
      </w:r>
      <w:r w:rsidRPr="00EF429E">
        <w:rPr>
          <w:rFonts w:ascii="Times New Roman" w:hAnsi="Times New Roman" w:cs="Times New Roman"/>
          <w:sz w:val="28"/>
          <w:szCs w:val="28"/>
        </w:rPr>
        <w:t xml:space="preserve"> 2418 рублей.</w:t>
      </w:r>
      <w:r w:rsidR="0030598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2D4D9D" w14:textId="382E0AE2" w:rsidR="006B7F6D" w:rsidRPr="00EF429E" w:rsidRDefault="0030598C" w:rsidP="006B7F6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2D7" w:rsidRPr="00EF429E">
        <w:rPr>
          <w:rFonts w:ascii="Times New Roman" w:hAnsi="Times New Roman" w:cs="Times New Roman"/>
          <w:sz w:val="28"/>
          <w:szCs w:val="28"/>
        </w:rPr>
        <w:t>среднему меди</w:t>
      </w:r>
      <w:r w:rsidR="0062734B" w:rsidRPr="00EF429E">
        <w:rPr>
          <w:rFonts w:ascii="Times New Roman" w:hAnsi="Times New Roman" w:cs="Times New Roman"/>
          <w:sz w:val="28"/>
          <w:szCs w:val="28"/>
        </w:rPr>
        <w:t>цинскому персоналу на 3965 рублей</w:t>
      </w:r>
      <w:r w:rsidR="004702D7" w:rsidRPr="00EF429E">
        <w:rPr>
          <w:rFonts w:ascii="Times New Roman" w:hAnsi="Times New Roman" w:cs="Times New Roman"/>
          <w:sz w:val="28"/>
          <w:szCs w:val="28"/>
        </w:rPr>
        <w:t>.</w:t>
      </w:r>
    </w:p>
    <w:p w14:paraId="7CF0E81C" w14:textId="6EB0DFF7" w:rsidR="004702D7" w:rsidRPr="005870FE" w:rsidRDefault="005870FE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7F6D" w:rsidRPr="005870FE">
        <w:rPr>
          <w:rFonts w:ascii="Times New Roman" w:hAnsi="Times New Roman" w:cs="Times New Roman"/>
          <w:bCs/>
          <w:sz w:val="28"/>
          <w:szCs w:val="28"/>
        </w:rPr>
        <w:t xml:space="preserve">Высокий уровень заработной платы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равно пока остается  за счет большой </w:t>
      </w:r>
      <w:r w:rsidR="006B7F6D" w:rsidRPr="005870FE">
        <w:rPr>
          <w:rFonts w:ascii="Times New Roman" w:hAnsi="Times New Roman" w:cs="Times New Roman"/>
          <w:bCs/>
          <w:sz w:val="28"/>
          <w:szCs w:val="28"/>
        </w:rPr>
        <w:t xml:space="preserve"> нагрузки и интенсивности труда педагогов.</w:t>
      </w:r>
      <w:r w:rsidR="006B7F6D" w:rsidRPr="005870FE">
        <w:rPr>
          <w:rFonts w:ascii="Times New Roman" w:hAnsi="Times New Roman" w:cs="Times New Roman"/>
          <w:sz w:val="28"/>
          <w:szCs w:val="28"/>
        </w:rPr>
        <w:t xml:space="preserve"> Зарплата на ставку должна быть равно средней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без стимулирующих доплат.</w:t>
      </w:r>
    </w:p>
    <w:p w14:paraId="1EE55D24" w14:textId="45ECFAA7" w:rsidR="00D64DF9" w:rsidRPr="0030598C" w:rsidRDefault="004702D7" w:rsidP="0030598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1C48" w:rsidRPr="00EF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b/>
          <w:sz w:val="28"/>
          <w:szCs w:val="28"/>
        </w:rPr>
        <w:t>У</w:t>
      </w:r>
      <w:r w:rsidR="0008430D" w:rsidRPr="00EF429E">
        <w:rPr>
          <w:rFonts w:ascii="Times New Roman" w:hAnsi="Times New Roman" w:cs="Times New Roman"/>
          <w:b/>
          <w:sz w:val="28"/>
          <w:szCs w:val="28"/>
        </w:rPr>
        <w:t>становлено</w:t>
      </w:r>
      <w:r w:rsidR="00011C48" w:rsidRPr="00EF429E">
        <w:rPr>
          <w:rFonts w:ascii="Times New Roman" w:hAnsi="Times New Roman" w:cs="Times New Roman"/>
          <w:b/>
          <w:sz w:val="28"/>
          <w:szCs w:val="28"/>
        </w:rPr>
        <w:t xml:space="preserve"> ежемесячно</w:t>
      </w:r>
      <w:r w:rsidR="0008430D" w:rsidRPr="00EF429E">
        <w:rPr>
          <w:rFonts w:ascii="Times New Roman" w:hAnsi="Times New Roman" w:cs="Times New Roman"/>
          <w:b/>
          <w:sz w:val="28"/>
          <w:szCs w:val="28"/>
        </w:rPr>
        <w:t>е</w:t>
      </w:r>
      <w:r w:rsidR="00011C48" w:rsidRPr="00EF429E">
        <w:rPr>
          <w:rFonts w:ascii="Times New Roman" w:hAnsi="Times New Roman" w:cs="Times New Roman"/>
          <w:b/>
          <w:sz w:val="28"/>
          <w:szCs w:val="28"/>
        </w:rPr>
        <w:t xml:space="preserve"> денежно</w:t>
      </w:r>
      <w:r w:rsidR="0008430D" w:rsidRPr="00EF429E">
        <w:rPr>
          <w:rFonts w:ascii="Times New Roman" w:hAnsi="Times New Roman" w:cs="Times New Roman"/>
          <w:b/>
          <w:sz w:val="28"/>
          <w:szCs w:val="28"/>
        </w:rPr>
        <w:t>е</w:t>
      </w:r>
      <w:r w:rsidR="00011C48" w:rsidRPr="00EF429E">
        <w:rPr>
          <w:rFonts w:ascii="Times New Roman" w:hAnsi="Times New Roman" w:cs="Times New Roman"/>
          <w:b/>
          <w:sz w:val="28"/>
          <w:szCs w:val="28"/>
        </w:rPr>
        <w:t xml:space="preserve"> вознаграждени</w:t>
      </w:r>
      <w:r w:rsidR="0008430D" w:rsidRPr="00EF429E">
        <w:rPr>
          <w:rFonts w:ascii="Times New Roman" w:hAnsi="Times New Roman" w:cs="Times New Roman"/>
          <w:b/>
          <w:sz w:val="28"/>
          <w:szCs w:val="28"/>
        </w:rPr>
        <w:t>е</w:t>
      </w:r>
      <w:r w:rsidR="006441B9" w:rsidRPr="00EF429E">
        <w:rPr>
          <w:rFonts w:ascii="Times New Roman" w:hAnsi="Times New Roman" w:cs="Times New Roman"/>
          <w:b/>
          <w:sz w:val="28"/>
          <w:szCs w:val="28"/>
        </w:rPr>
        <w:t xml:space="preserve"> в размере</w:t>
      </w:r>
      <w:r w:rsidRPr="00EF429E">
        <w:rPr>
          <w:rFonts w:ascii="Times New Roman" w:hAnsi="Times New Roman" w:cs="Times New Roman"/>
          <w:b/>
          <w:sz w:val="28"/>
          <w:szCs w:val="28"/>
        </w:rPr>
        <w:t xml:space="preserve"> 10000</w:t>
      </w:r>
      <w:r w:rsidR="006441B9" w:rsidRPr="00EF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34B" w:rsidRPr="00EF429E">
        <w:rPr>
          <w:rFonts w:ascii="Times New Roman" w:hAnsi="Times New Roman" w:cs="Times New Roman"/>
          <w:b/>
          <w:sz w:val="28"/>
          <w:szCs w:val="28"/>
        </w:rPr>
        <w:t>(</w:t>
      </w:r>
      <w:r w:rsidR="006441B9" w:rsidRPr="00EF429E">
        <w:rPr>
          <w:rFonts w:ascii="Times New Roman" w:hAnsi="Times New Roman" w:cs="Times New Roman"/>
          <w:b/>
          <w:sz w:val="28"/>
          <w:szCs w:val="28"/>
        </w:rPr>
        <w:t xml:space="preserve">десяти </w:t>
      </w:r>
      <w:r w:rsidR="00011C48" w:rsidRPr="00EF429E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="0062734B" w:rsidRPr="00EF429E">
        <w:rPr>
          <w:rFonts w:ascii="Times New Roman" w:hAnsi="Times New Roman" w:cs="Times New Roman"/>
          <w:b/>
          <w:sz w:val="28"/>
          <w:szCs w:val="28"/>
        </w:rPr>
        <w:t>)</w:t>
      </w:r>
      <w:r w:rsidR="00011C48" w:rsidRPr="00EF429E">
        <w:rPr>
          <w:rFonts w:ascii="Times New Roman" w:hAnsi="Times New Roman" w:cs="Times New Roman"/>
          <w:sz w:val="28"/>
          <w:szCs w:val="28"/>
        </w:rPr>
        <w:t xml:space="preserve"> за счё</w:t>
      </w:r>
      <w:r w:rsidR="002F4AFA" w:rsidRPr="00EF429E">
        <w:rPr>
          <w:rFonts w:ascii="Times New Roman" w:hAnsi="Times New Roman" w:cs="Times New Roman"/>
          <w:sz w:val="28"/>
          <w:szCs w:val="28"/>
        </w:rPr>
        <w:t>т средств федерального бюджета</w:t>
      </w:r>
      <w:r w:rsidR="00011C48" w:rsidRPr="00EF429E">
        <w:rPr>
          <w:rFonts w:ascii="Times New Roman" w:hAnsi="Times New Roman" w:cs="Times New Roman"/>
          <w:sz w:val="28"/>
          <w:szCs w:val="28"/>
        </w:rPr>
        <w:t xml:space="preserve"> для классных руководителей общеобразовательных организаций</w:t>
      </w:r>
      <w:r w:rsidR="0062734B" w:rsidRPr="00EF429E">
        <w:rPr>
          <w:rFonts w:ascii="Times New Roman" w:hAnsi="Times New Roman" w:cs="Times New Roman"/>
          <w:sz w:val="28"/>
          <w:szCs w:val="28"/>
        </w:rPr>
        <w:t xml:space="preserve">, </w:t>
      </w:r>
      <w:r w:rsidR="009D3CE5" w:rsidRPr="00EF429E">
        <w:rPr>
          <w:rFonts w:ascii="Times New Roman" w:hAnsi="Times New Roman" w:cs="Times New Roman"/>
          <w:sz w:val="28"/>
          <w:szCs w:val="28"/>
        </w:rPr>
        <w:t xml:space="preserve">был </w:t>
      </w:r>
      <w:r w:rsidR="0062734B" w:rsidRPr="00EF429E">
        <w:rPr>
          <w:rFonts w:ascii="Times New Roman" w:hAnsi="Times New Roman" w:cs="Times New Roman"/>
          <w:sz w:val="28"/>
          <w:szCs w:val="28"/>
        </w:rPr>
        <w:t>введен в штат</w:t>
      </w:r>
      <w:r w:rsidR="009D3CE5" w:rsidRPr="00EF429E">
        <w:rPr>
          <w:rFonts w:ascii="Times New Roman" w:hAnsi="Times New Roman" w:cs="Times New Roman"/>
          <w:sz w:val="28"/>
          <w:szCs w:val="28"/>
        </w:rPr>
        <w:t xml:space="preserve"> школ – советник по воспитанию</w:t>
      </w:r>
      <w:r w:rsidR="005870FE">
        <w:rPr>
          <w:rFonts w:ascii="Times New Roman" w:hAnsi="Times New Roman" w:cs="Times New Roman"/>
          <w:sz w:val="28"/>
          <w:szCs w:val="28"/>
        </w:rPr>
        <w:t>. О</w:t>
      </w:r>
      <w:r w:rsidR="006E5CAB">
        <w:rPr>
          <w:rFonts w:ascii="Times New Roman" w:hAnsi="Times New Roman" w:cs="Times New Roman"/>
          <w:sz w:val="28"/>
          <w:szCs w:val="28"/>
        </w:rPr>
        <w:t>тпуск для советников был определен</w:t>
      </w:r>
      <w:r w:rsidR="005870FE">
        <w:rPr>
          <w:rFonts w:ascii="Times New Roman" w:hAnsi="Times New Roman" w:cs="Times New Roman"/>
          <w:sz w:val="28"/>
          <w:szCs w:val="28"/>
        </w:rPr>
        <w:t xml:space="preserve"> 28 календарных дней.</w:t>
      </w:r>
      <w:r w:rsidR="009D3CE5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6E5CAB">
        <w:rPr>
          <w:rFonts w:ascii="Times New Roman" w:hAnsi="Times New Roman" w:cs="Times New Roman"/>
          <w:sz w:val="28"/>
          <w:szCs w:val="28"/>
        </w:rPr>
        <w:t xml:space="preserve">Совместными усилиями Министерство образования и </w:t>
      </w:r>
      <w:r w:rsidR="005870FE">
        <w:rPr>
          <w:rFonts w:ascii="Times New Roman" w:hAnsi="Times New Roman" w:cs="Times New Roman"/>
          <w:sz w:val="28"/>
          <w:szCs w:val="28"/>
        </w:rPr>
        <w:t xml:space="preserve"> Профсоюза был решен  вопрос</w:t>
      </w:r>
      <w:r w:rsidR="006E5CAB">
        <w:rPr>
          <w:rFonts w:ascii="Times New Roman" w:hAnsi="Times New Roman" w:cs="Times New Roman"/>
          <w:sz w:val="28"/>
          <w:szCs w:val="28"/>
        </w:rPr>
        <w:t xml:space="preserve"> о </w:t>
      </w:r>
      <w:r w:rsidR="005870FE">
        <w:rPr>
          <w:rFonts w:ascii="Times New Roman" w:hAnsi="Times New Roman" w:cs="Times New Roman"/>
          <w:sz w:val="28"/>
          <w:szCs w:val="28"/>
        </w:rPr>
        <w:t xml:space="preserve"> предоставления отпуска в пол</w:t>
      </w:r>
      <w:r w:rsidR="0030598C">
        <w:rPr>
          <w:rFonts w:ascii="Times New Roman" w:hAnsi="Times New Roman" w:cs="Times New Roman"/>
          <w:sz w:val="28"/>
          <w:szCs w:val="28"/>
        </w:rPr>
        <w:t>ном объеме  56 календарных дней.</w:t>
      </w:r>
    </w:p>
    <w:p w14:paraId="746A99DA" w14:textId="40C9C3D8" w:rsidR="006441B9" w:rsidRPr="00EF429E" w:rsidRDefault="006441B9" w:rsidP="006441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lastRenderedPageBreak/>
        <w:t xml:space="preserve">          Нурл</w:t>
      </w:r>
      <w:r w:rsidR="006B7F6D" w:rsidRPr="00EF429E">
        <w:rPr>
          <w:rFonts w:ascii="Times New Roman" w:hAnsi="Times New Roman" w:cs="Times New Roman"/>
          <w:sz w:val="28"/>
          <w:szCs w:val="28"/>
        </w:rPr>
        <w:t xml:space="preserve">атский ТПО ежегодно анализирует </w:t>
      </w:r>
      <w:r w:rsidR="0030598C">
        <w:rPr>
          <w:rFonts w:ascii="Times New Roman" w:hAnsi="Times New Roman" w:cs="Times New Roman"/>
          <w:sz w:val="28"/>
          <w:szCs w:val="28"/>
        </w:rPr>
        <w:t>и проводит</w:t>
      </w:r>
      <w:r w:rsidR="003E7EF5" w:rsidRPr="00EF429E"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Pr="00EF429E">
        <w:rPr>
          <w:rFonts w:ascii="Times New Roman" w:hAnsi="Times New Roman" w:cs="Times New Roman"/>
          <w:sz w:val="28"/>
          <w:szCs w:val="28"/>
        </w:rPr>
        <w:t>количество предоставленных дней в рамках льгот и гарантий работников отрасли. Более 80% от общего количества работников пользуются льготами по социально-значимым причинам.</w:t>
      </w:r>
    </w:p>
    <w:p w14:paraId="389D3FCD" w14:textId="0204FC48" w:rsidR="006441B9" w:rsidRPr="00EF429E" w:rsidRDefault="006441B9" w:rsidP="006441B9">
      <w:pPr>
        <w:pStyle w:val="1"/>
        <w:shd w:val="clear" w:color="auto" w:fill="auto"/>
        <w:spacing w:after="0" w:line="276" w:lineRule="auto"/>
        <w:rPr>
          <w:sz w:val="28"/>
          <w:szCs w:val="28"/>
          <w:lang w:eastAsia="ru-RU" w:bidi="ru-RU"/>
        </w:rPr>
      </w:pPr>
      <w:r w:rsidRPr="00EF429E">
        <w:rPr>
          <w:b/>
          <w:sz w:val="28"/>
          <w:szCs w:val="28"/>
          <w:lang w:eastAsia="ru-RU" w:bidi="ru-RU"/>
        </w:rPr>
        <w:t xml:space="preserve">       </w:t>
      </w:r>
      <w:r w:rsidRPr="00EF429E">
        <w:rPr>
          <w:sz w:val="28"/>
          <w:szCs w:val="28"/>
          <w:lang w:eastAsia="ru-RU" w:bidi="ru-RU"/>
        </w:rPr>
        <w:t>Всего</w:t>
      </w:r>
      <w:r w:rsidR="0030598C">
        <w:rPr>
          <w:sz w:val="28"/>
          <w:szCs w:val="28"/>
          <w:lang w:eastAsia="ru-RU" w:bidi="ru-RU"/>
        </w:rPr>
        <w:t xml:space="preserve"> такими днями </w:t>
      </w:r>
      <w:r w:rsidRPr="00EF429E">
        <w:rPr>
          <w:sz w:val="28"/>
          <w:szCs w:val="28"/>
          <w:lang w:eastAsia="ru-RU" w:bidi="ru-RU"/>
        </w:rPr>
        <w:t xml:space="preserve"> </w:t>
      </w:r>
      <w:r w:rsidR="0062734B" w:rsidRPr="00EF429E">
        <w:rPr>
          <w:sz w:val="28"/>
          <w:szCs w:val="28"/>
          <w:lang w:eastAsia="ru-RU" w:bidi="ru-RU"/>
        </w:rPr>
        <w:t>воспользовались – 820 работника</w:t>
      </w:r>
      <w:r w:rsidRPr="00EF429E">
        <w:rPr>
          <w:sz w:val="28"/>
          <w:szCs w:val="28"/>
          <w:lang w:eastAsia="ru-RU" w:bidi="ru-RU"/>
        </w:rPr>
        <w:t>.</w:t>
      </w:r>
    </w:p>
    <w:p w14:paraId="4E6D9336" w14:textId="6BB3712C" w:rsidR="000C2653" w:rsidRDefault="006441B9" w:rsidP="006441B9">
      <w:pPr>
        <w:pStyle w:val="1"/>
        <w:shd w:val="clear" w:color="auto" w:fill="auto"/>
        <w:spacing w:after="0" w:line="276" w:lineRule="auto"/>
        <w:rPr>
          <w:sz w:val="28"/>
          <w:szCs w:val="28"/>
          <w:lang w:eastAsia="ru-RU" w:bidi="ru-RU"/>
        </w:rPr>
      </w:pPr>
      <w:r w:rsidRPr="00EF429E">
        <w:rPr>
          <w:sz w:val="28"/>
          <w:szCs w:val="28"/>
          <w:lang w:eastAsia="ru-RU" w:bidi="ru-RU"/>
        </w:rPr>
        <w:t xml:space="preserve">     </w:t>
      </w:r>
      <w:r w:rsidR="0030598C" w:rsidRPr="004F4438">
        <w:rPr>
          <w:sz w:val="28"/>
          <w:szCs w:val="28"/>
          <w:u w:val="single"/>
          <w:lang w:eastAsia="ru-RU" w:bidi="ru-RU"/>
        </w:rPr>
        <w:t>Сл.8</w:t>
      </w:r>
      <w:r w:rsidR="0030598C">
        <w:rPr>
          <w:sz w:val="28"/>
          <w:szCs w:val="28"/>
          <w:lang w:eastAsia="ru-RU" w:bidi="ru-RU"/>
        </w:rPr>
        <w:t>.</w:t>
      </w:r>
      <w:r w:rsidR="000C2653">
        <w:rPr>
          <w:sz w:val="28"/>
          <w:szCs w:val="28"/>
          <w:lang w:eastAsia="ru-RU" w:bidi="ru-RU"/>
        </w:rPr>
        <w:t xml:space="preserve"> </w:t>
      </w:r>
      <w:r w:rsidR="00AA0677">
        <w:rPr>
          <w:b/>
          <w:sz w:val="28"/>
          <w:szCs w:val="28"/>
          <w:lang w:eastAsia="ru-RU" w:bidi="ru-RU"/>
        </w:rPr>
        <w:t>На слайде показано</w:t>
      </w:r>
      <w:r w:rsidR="000C2653" w:rsidRPr="000C2653">
        <w:rPr>
          <w:b/>
          <w:sz w:val="28"/>
          <w:szCs w:val="28"/>
          <w:lang w:eastAsia="ru-RU" w:bidi="ru-RU"/>
        </w:rPr>
        <w:t xml:space="preserve"> самые</w:t>
      </w:r>
      <w:r w:rsidR="00AA0677">
        <w:rPr>
          <w:b/>
          <w:sz w:val="28"/>
          <w:szCs w:val="28"/>
          <w:lang w:eastAsia="ru-RU" w:bidi="ru-RU"/>
        </w:rPr>
        <w:t xml:space="preserve"> востребованные </w:t>
      </w:r>
      <w:r w:rsidR="000C2653" w:rsidRPr="000C2653">
        <w:rPr>
          <w:b/>
          <w:sz w:val="28"/>
          <w:szCs w:val="28"/>
          <w:lang w:eastAsia="ru-RU" w:bidi="ru-RU"/>
        </w:rPr>
        <w:t xml:space="preserve"> социально-значимые</w:t>
      </w:r>
      <w:r w:rsidR="000C2653">
        <w:rPr>
          <w:sz w:val="28"/>
          <w:szCs w:val="28"/>
          <w:lang w:eastAsia="ru-RU" w:bidi="ru-RU"/>
        </w:rPr>
        <w:t xml:space="preserve">  </w:t>
      </w:r>
      <w:r w:rsidR="00AA0677" w:rsidRPr="00FE4437">
        <w:rPr>
          <w:b/>
          <w:sz w:val="28"/>
          <w:szCs w:val="28"/>
          <w:lang w:eastAsia="ru-RU" w:bidi="ru-RU"/>
        </w:rPr>
        <w:t>дни</w:t>
      </w:r>
      <w:r w:rsidR="00AA0677">
        <w:rPr>
          <w:sz w:val="28"/>
          <w:szCs w:val="28"/>
          <w:lang w:eastAsia="ru-RU" w:bidi="ru-RU"/>
        </w:rPr>
        <w:t>, черным шрифтом выделены.</w:t>
      </w:r>
      <w:r w:rsidRPr="00EF429E">
        <w:rPr>
          <w:sz w:val="28"/>
          <w:szCs w:val="28"/>
          <w:lang w:eastAsia="ru-RU" w:bidi="ru-RU"/>
        </w:rPr>
        <w:t xml:space="preserve"> </w:t>
      </w:r>
    </w:p>
    <w:p w14:paraId="03A55BD7" w14:textId="6EC31E48" w:rsidR="006441B9" w:rsidRPr="00EF429E" w:rsidRDefault="006441B9" w:rsidP="006441B9">
      <w:pPr>
        <w:pStyle w:val="1"/>
        <w:shd w:val="clear" w:color="auto" w:fill="auto"/>
        <w:spacing w:after="0" w:line="276" w:lineRule="auto"/>
        <w:rPr>
          <w:sz w:val="28"/>
          <w:szCs w:val="28"/>
          <w:lang w:eastAsia="ru-RU" w:bidi="ru-RU"/>
        </w:rPr>
      </w:pPr>
      <w:r w:rsidRPr="00EF429E">
        <w:rPr>
          <w:sz w:val="28"/>
          <w:szCs w:val="28"/>
          <w:lang w:eastAsia="ru-RU" w:bidi="ru-RU"/>
        </w:rPr>
        <w:t xml:space="preserve"> Количество работников, воспользовавшихся дополнительными оплачиваемыми днями по социальным причинам:</w:t>
      </w:r>
    </w:p>
    <w:p w14:paraId="79C0FBB4" w14:textId="77777777" w:rsidR="006441B9" w:rsidRPr="0030598C" w:rsidRDefault="006441B9" w:rsidP="006441B9">
      <w:pPr>
        <w:spacing w:after="120" w:line="276" w:lineRule="auto"/>
        <w:ind w:left="360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30598C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«Мамин День» - 560 работников</w:t>
      </w:r>
    </w:p>
    <w:p w14:paraId="7B8515DC" w14:textId="33F09D5E" w:rsidR="006441B9" w:rsidRPr="00EF429E" w:rsidRDefault="006441B9" w:rsidP="006441B9">
      <w:pPr>
        <w:spacing w:after="120" w:line="276" w:lineRule="auto"/>
        <w:ind w:left="360"/>
        <w:contextualSpacing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«Бракосочетание работника</w:t>
      </w:r>
      <w:r w:rsidR="0062734B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</w:t>
      </w: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– 8</w:t>
      </w:r>
      <w:r w:rsidR="0062734B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раб.</w:t>
      </w:r>
    </w:p>
    <w:p w14:paraId="3BA4814C" w14:textId="78F6B220" w:rsidR="006441B9" w:rsidRPr="00EF429E" w:rsidRDefault="006441B9" w:rsidP="006441B9">
      <w:pPr>
        <w:spacing w:after="120" w:line="276" w:lineRule="auto"/>
        <w:ind w:left="360"/>
        <w:contextualSpacing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</w:t>
      </w:r>
      <w:r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Бракосочетание детей» -21</w:t>
      </w:r>
      <w:r w:rsidR="0062734B"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раб.</w:t>
      </w:r>
    </w:p>
    <w:p w14:paraId="31011B80" w14:textId="3C9E7515" w:rsidR="006441B9" w:rsidRPr="00AA0677" w:rsidRDefault="006441B9" w:rsidP="006441B9">
      <w:pPr>
        <w:spacing w:after="120" w:line="276" w:lineRule="auto"/>
        <w:ind w:left="360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«Смерть родителей, детей, супруга</w:t>
      </w:r>
      <w:r w:rsidR="0062734B"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»</w:t>
      </w:r>
      <w:r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– 37</w:t>
      </w:r>
      <w:r w:rsidR="0062734B"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раб.</w:t>
      </w:r>
    </w:p>
    <w:p w14:paraId="1288BDA4" w14:textId="6F9103B3" w:rsidR="006441B9" w:rsidRPr="00EF429E" w:rsidRDefault="006441B9" w:rsidP="006441B9">
      <w:pPr>
        <w:spacing w:after="120" w:line="276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«Переезд на новое место жительство» - 14 </w:t>
      </w:r>
      <w:r w:rsidR="0062734B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раб.</w:t>
      </w:r>
    </w:p>
    <w:p w14:paraId="22E002A3" w14:textId="7EA568B9" w:rsidR="006441B9" w:rsidRPr="00EF429E" w:rsidRDefault="006441B9" w:rsidP="006441B9">
      <w:pPr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«Проводы  сына в армию</w:t>
      </w:r>
      <w:r w:rsidR="0062734B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</w:t>
      </w: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- 18</w:t>
      </w:r>
      <w:r w:rsidR="0062734B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раб.</w:t>
      </w:r>
    </w:p>
    <w:p w14:paraId="06D1FAB0" w14:textId="190B87D8" w:rsidR="006441B9" w:rsidRPr="00AA0677" w:rsidRDefault="006441B9" w:rsidP="006441B9">
      <w:pPr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« Родителям первоклассников – 1 сентября</w:t>
      </w:r>
      <w:r w:rsidR="0062734B"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»</w:t>
      </w:r>
      <w:r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- 21</w:t>
      </w:r>
      <w:r w:rsidR="0062734B" w:rsidRPr="00AA067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раб.</w:t>
      </w:r>
    </w:p>
    <w:p w14:paraId="408AF2C0" w14:textId="746D502E" w:rsidR="006441B9" w:rsidRPr="00EF429E" w:rsidRDefault="006441B9" w:rsidP="006441B9">
      <w:pPr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0598C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«Работникам, имеющим  родителей в возрасте 80 лет и старше</w:t>
      </w:r>
      <w:r w:rsidR="0062734B" w:rsidRPr="0030598C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»</w:t>
      </w:r>
      <w:r w:rsidRPr="0030598C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-</w:t>
      </w:r>
      <w:r w:rsidRPr="00EF429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131</w:t>
      </w:r>
      <w:r w:rsidR="0062734B" w:rsidRPr="00EF429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раб.</w:t>
      </w:r>
    </w:p>
    <w:p w14:paraId="774D8FA3" w14:textId="11E8F7B3" w:rsidR="006441B9" w:rsidRDefault="006441B9" w:rsidP="006441B9">
      <w:pPr>
        <w:spacing w:after="120" w:line="276" w:lineRule="auto"/>
        <w:ind w:left="284"/>
        <w:contextualSpacing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«Работникам, являющимися участниками боевых действий</w:t>
      </w:r>
      <w:r w:rsidR="0062734B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о</w:t>
      </w:r>
      <w:r w:rsidR="0030598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дин рабочий день в квартал» - 4</w:t>
      </w:r>
      <w:r w:rsidR="0062734B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раб.</w:t>
      </w:r>
    </w:p>
    <w:p w14:paraId="31735237" w14:textId="58F5F6A7" w:rsidR="000C2653" w:rsidRPr="000C2653" w:rsidRDefault="000C2653" w:rsidP="006441B9">
      <w:pPr>
        <w:spacing w:after="120" w:line="276" w:lineRule="auto"/>
        <w:ind w:left="284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0C265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      Так же производится доплата за вредные условия труда, за работу без больничного листа в течении года и коммунальные льготы.</w:t>
      </w:r>
    </w:p>
    <w:p w14:paraId="52542A06" w14:textId="0DF7B6B6" w:rsidR="006441B9" w:rsidRPr="00EF429E" w:rsidRDefault="0062734B" w:rsidP="006441B9">
      <w:pPr>
        <w:spacing w:after="120" w:line="276" w:lineRule="auto"/>
        <w:ind w:left="284"/>
        <w:contextualSpacing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</w:t>
      </w:r>
      <w:r w:rsidR="0030598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="006441B9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Доплата за вредные условия труда согласно отраслевому Соглашению</w:t>
      </w: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получают </w:t>
      </w:r>
      <w:r w:rsidR="00615CBD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615CBD" w:rsidRPr="0030598C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541 человек;</w:t>
      </w:r>
    </w:p>
    <w:p w14:paraId="49B130FB" w14:textId="02398376" w:rsidR="00615CBD" w:rsidRPr="00EF429E" w:rsidRDefault="0062734B" w:rsidP="006441B9">
      <w:pPr>
        <w:spacing w:after="120" w:line="276" w:lineRule="auto"/>
        <w:ind w:left="284"/>
        <w:contextualSpacing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- </w:t>
      </w:r>
      <w:r w:rsidR="0030598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</w:t>
      </w:r>
      <w:r w:rsidR="00615CBD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роработавшим в течении года без больнич</w:t>
      </w:r>
      <w:r w:rsidR="0030598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ного листа дополнительно 3 дня к</w:t>
      </w:r>
      <w:r w:rsidR="00615CBD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отпуску</w:t>
      </w:r>
      <w:r w:rsidR="0030598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предоставлено -731 работнику.</w:t>
      </w:r>
    </w:p>
    <w:p w14:paraId="051F6C54" w14:textId="744EC4C5" w:rsidR="00615CBD" w:rsidRPr="00EF429E" w:rsidRDefault="0030598C" w:rsidP="006441B9">
      <w:pPr>
        <w:spacing w:after="120" w:line="276" w:lineRule="auto"/>
        <w:ind w:left="284"/>
        <w:contextualSpacing/>
        <w:jc w:val="both"/>
        <w:textAlignment w:val="baseline"/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К</w:t>
      </w:r>
      <w:r w:rsidR="00615CBD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ммунальные льготы  выплачены  271 работнику</w:t>
      </w:r>
      <w:r w:rsidR="00615CBD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образования (в том числе пенсионерам 79 чел.) проживающим в сельской местности, на общую сумму 1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млн.</w:t>
      </w:r>
      <w:r w:rsidR="00615CBD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223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тыс. </w:t>
      </w:r>
      <w:r w:rsidR="00615CBD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202</w:t>
      </w:r>
      <w:r w:rsidR="0062734B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,00 рублей) </w:t>
      </w:r>
      <w:r w:rsidR="009D3CE5" w:rsidRPr="00EF4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14:paraId="3F29037B" w14:textId="1CE0C2A9" w:rsidR="006441B9" w:rsidRPr="000C2653" w:rsidRDefault="006441B9" w:rsidP="000C2653">
      <w:pPr>
        <w:pStyle w:val="22"/>
        <w:shd w:val="clear" w:color="auto" w:fill="auto"/>
        <w:tabs>
          <w:tab w:val="left" w:leader="underscore" w:pos="6463"/>
        </w:tabs>
        <w:spacing w:after="0" w:line="276" w:lineRule="auto"/>
        <w:jc w:val="both"/>
        <w:rPr>
          <w:color w:val="auto"/>
          <w:sz w:val="28"/>
          <w:szCs w:val="28"/>
        </w:rPr>
      </w:pPr>
      <w:r w:rsidRPr="00EF429E">
        <w:rPr>
          <w:b/>
          <w:color w:val="auto"/>
          <w:sz w:val="28"/>
          <w:szCs w:val="28"/>
        </w:rPr>
        <w:t xml:space="preserve">      </w:t>
      </w:r>
      <w:r w:rsidR="0030598C">
        <w:rPr>
          <w:color w:val="auto"/>
          <w:sz w:val="28"/>
          <w:szCs w:val="28"/>
        </w:rPr>
        <w:t>-</w:t>
      </w:r>
      <w:r w:rsidRPr="00EF429E">
        <w:rPr>
          <w:color w:val="auto"/>
          <w:sz w:val="28"/>
          <w:szCs w:val="28"/>
        </w:rPr>
        <w:t xml:space="preserve"> 6 работникам образования, имеющие детей с ограниченными возможностями здоровья, (родитель, ребенок)   было предоставлено 4 дополнительных выходных дня в месяц одному из работающих родителю по уходу за детьми инвалидами до достижения ими возраста 18 лет.</w:t>
      </w:r>
    </w:p>
    <w:p w14:paraId="2300756F" w14:textId="21DBD048" w:rsidR="00F72346" w:rsidRPr="00EF429E" w:rsidRDefault="006441B9" w:rsidP="00F7234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</w:t>
      </w:r>
      <w:r w:rsidR="000C2653" w:rsidRPr="004F4438">
        <w:rPr>
          <w:rFonts w:ascii="Times New Roman" w:hAnsi="Times New Roman" w:cs="Times New Roman"/>
          <w:sz w:val="28"/>
          <w:szCs w:val="28"/>
          <w:u w:val="single"/>
        </w:rPr>
        <w:t>Сл.9</w:t>
      </w: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0C2653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C20318" w:rsidRPr="00EF429E">
        <w:rPr>
          <w:rFonts w:ascii="Times New Roman" w:hAnsi="Times New Roman" w:cs="Times New Roman"/>
          <w:sz w:val="28"/>
          <w:szCs w:val="28"/>
        </w:rPr>
        <w:t>Свидетельство</w:t>
      </w:r>
      <w:r w:rsidR="0062734B" w:rsidRPr="00EF429E">
        <w:rPr>
          <w:rFonts w:ascii="Times New Roman" w:hAnsi="Times New Roman" w:cs="Times New Roman"/>
          <w:sz w:val="28"/>
          <w:szCs w:val="28"/>
        </w:rPr>
        <w:t>м эффективности 3-х стороннего С</w:t>
      </w:r>
      <w:r w:rsidR="009D3CE5" w:rsidRPr="00EF429E">
        <w:rPr>
          <w:rFonts w:ascii="Times New Roman" w:hAnsi="Times New Roman" w:cs="Times New Roman"/>
          <w:sz w:val="28"/>
          <w:szCs w:val="28"/>
        </w:rPr>
        <w:t>оглашения являются поддержка</w:t>
      </w:r>
      <w:r w:rsidR="00C20318" w:rsidRPr="00EF429E">
        <w:rPr>
          <w:rFonts w:ascii="Times New Roman" w:hAnsi="Times New Roman" w:cs="Times New Roman"/>
          <w:sz w:val="28"/>
          <w:szCs w:val="28"/>
        </w:rPr>
        <w:t xml:space="preserve"> наших педагогов в конкурсах профессионального мастерства</w:t>
      </w:r>
      <w:r w:rsidR="00BC7106" w:rsidRPr="00EF429E">
        <w:rPr>
          <w:rFonts w:ascii="Times New Roman" w:hAnsi="Times New Roman" w:cs="Times New Roman"/>
          <w:sz w:val="28"/>
          <w:szCs w:val="28"/>
        </w:rPr>
        <w:t>:</w:t>
      </w:r>
      <w:r w:rsidRPr="00EF429E">
        <w:rPr>
          <w:rFonts w:ascii="Times New Roman" w:hAnsi="Times New Roman" w:cs="Times New Roman"/>
          <w:sz w:val="28"/>
          <w:szCs w:val="28"/>
        </w:rPr>
        <w:t xml:space="preserve"> – «Учитель года»</w:t>
      </w:r>
      <w:r w:rsidR="00BC7106" w:rsidRPr="00EF429E">
        <w:rPr>
          <w:rFonts w:ascii="Times New Roman" w:hAnsi="Times New Roman" w:cs="Times New Roman"/>
          <w:sz w:val="28"/>
          <w:szCs w:val="28"/>
        </w:rPr>
        <w:t xml:space="preserve">, «Воспитатель года» </w:t>
      </w:r>
      <w:r w:rsidRPr="00EF429E">
        <w:rPr>
          <w:rFonts w:ascii="Times New Roman" w:hAnsi="Times New Roman" w:cs="Times New Roman"/>
          <w:sz w:val="28"/>
          <w:szCs w:val="28"/>
        </w:rPr>
        <w:t>, «</w:t>
      </w:r>
      <w:r w:rsidR="00C76146" w:rsidRPr="00EF429E">
        <w:rPr>
          <w:rFonts w:ascii="Times New Roman" w:hAnsi="Times New Roman" w:cs="Times New Roman"/>
          <w:sz w:val="28"/>
          <w:szCs w:val="28"/>
        </w:rPr>
        <w:t>Лучший п</w:t>
      </w:r>
      <w:r w:rsidRPr="00EF429E">
        <w:rPr>
          <w:rFonts w:ascii="Times New Roman" w:hAnsi="Times New Roman" w:cs="Times New Roman"/>
          <w:sz w:val="28"/>
          <w:szCs w:val="28"/>
        </w:rPr>
        <w:t>едагог-психолог»,</w:t>
      </w:r>
      <w:r w:rsidR="00BC7106" w:rsidRPr="00EF429E">
        <w:rPr>
          <w:rFonts w:ascii="Times New Roman" w:hAnsi="Times New Roman" w:cs="Times New Roman"/>
          <w:sz w:val="28"/>
          <w:szCs w:val="28"/>
        </w:rPr>
        <w:t xml:space="preserve"> «</w:t>
      </w:r>
      <w:r w:rsidR="00C76146" w:rsidRPr="00EF429E">
        <w:rPr>
          <w:rFonts w:ascii="Times New Roman" w:hAnsi="Times New Roman" w:cs="Times New Roman"/>
          <w:sz w:val="28"/>
          <w:szCs w:val="28"/>
        </w:rPr>
        <w:t>Лучший п</w:t>
      </w:r>
      <w:r w:rsidR="00BC7106" w:rsidRPr="00EF429E">
        <w:rPr>
          <w:rFonts w:ascii="Times New Roman" w:hAnsi="Times New Roman" w:cs="Times New Roman"/>
          <w:sz w:val="28"/>
          <w:szCs w:val="28"/>
        </w:rPr>
        <w:t>едагог дополнительного образования» «Лучший библиотекарь», «Лучший учитель родного языка»</w:t>
      </w:r>
      <w:r w:rsidR="0062734B" w:rsidRPr="00EF429E">
        <w:rPr>
          <w:rFonts w:ascii="Times New Roman" w:hAnsi="Times New Roman" w:cs="Times New Roman"/>
          <w:sz w:val="28"/>
          <w:szCs w:val="28"/>
        </w:rPr>
        <w:t>,</w:t>
      </w:r>
      <w:r w:rsidR="000C2653">
        <w:rPr>
          <w:rFonts w:ascii="Times New Roman" w:hAnsi="Times New Roman" w:cs="Times New Roman"/>
          <w:sz w:val="28"/>
          <w:szCs w:val="28"/>
        </w:rPr>
        <w:t xml:space="preserve"> «Лучший учитель по изучению татарского языка»,</w:t>
      </w:r>
      <w:r w:rsidR="0062734B" w:rsidRPr="00EF429E">
        <w:rPr>
          <w:rFonts w:ascii="Times New Roman" w:hAnsi="Times New Roman" w:cs="Times New Roman"/>
          <w:sz w:val="28"/>
          <w:szCs w:val="28"/>
        </w:rPr>
        <w:t xml:space="preserve"> «</w:t>
      </w:r>
      <w:r w:rsidR="000C2653">
        <w:rPr>
          <w:rFonts w:ascii="Times New Roman" w:hAnsi="Times New Roman" w:cs="Times New Roman"/>
          <w:sz w:val="28"/>
          <w:szCs w:val="28"/>
        </w:rPr>
        <w:t xml:space="preserve"> Лучший п</w:t>
      </w:r>
      <w:r w:rsidR="0062734B" w:rsidRPr="00EF429E">
        <w:rPr>
          <w:rFonts w:ascii="Times New Roman" w:hAnsi="Times New Roman" w:cs="Times New Roman"/>
          <w:sz w:val="28"/>
          <w:szCs w:val="28"/>
        </w:rPr>
        <w:t>едагог-организатор</w:t>
      </w:r>
      <w:r w:rsidR="00C20318" w:rsidRPr="00EF429E">
        <w:rPr>
          <w:rFonts w:ascii="Times New Roman" w:hAnsi="Times New Roman" w:cs="Times New Roman"/>
          <w:sz w:val="28"/>
          <w:szCs w:val="28"/>
        </w:rPr>
        <w:t>»,</w:t>
      </w:r>
      <w:r w:rsidRPr="00EF429E">
        <w:rPr>
          <w:rFonts w:ascii="Times New Roman" w:hAnsi="Times New Roman" w:cs="Times New Roman"/>
          <w:sz w:val="28"/>
          <w:szCs w:val="28"/>
        </w:rPr>
        <w:t xml:space="preserve"> для молодых педагогов -«Педагогический дебют», среди педагогов дополнительного о</w:t>
      </w:r>
      <w:r w:rsidR="006E5CAB">
        <w:rPr>
          <w:rFonts w:ascii="Times New Roman" w:hAnsi="Times New Roman" w:cs="Times New Roman"/>
          <w:sz w:val="28"/>
          <w:szCs w:val="28"/>
        </w:rPr>
        <w:t>бразования «Сердце отдаю детям» и другие.</w:t>
      </w:r>
    </w:p>
    <w:p w14:paraId="7E540390" w14:textId="14E16C60" w:rsidR="00F72346" w:rsidRPr="00EF429E" w:rsidRDefault="00F72346" w:rsidP="00F7234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   Ежегодно на августовской конференции  района лучшие учителя награждаются це</w:t>
      </w:r>
      <w:r w:rsidR="00BA07A8" w:rsidRPr="00EF429E">
        <w:rPr>
          <w:rFonts w:ascii="Times New Roman" w:hAnsi="Times New Roman" w:cs="Times New Roman"/>
          <w:sz w:val="28"/>
          <w:szCs w:val="28"/>
        </w:rPr>
        <w:t xml:space="preserve">нными подарками и грамотами </w:t>
      </w:r>
      <w:r w:rsidR="000C2653">
        <w:rPr>
          <w:rFonts w:ascii="Times New Roman" w:hAnsi="Times New Roman" w:cs="Times New Roman"/>
          <w:sz w:val="28"/>
          <w:szCs w:val="28"/>
        </w:rPr>
        <w:t xml:space="preserve">Нурлатского </w:t>
      </w:r>
      <w:r w:rsidR="00BA07A8" w:rsidRPr="00EF429E">
        <w:rPr>
          <w:rFonts w:ascii="Times New Roman" w:hAnsi="Times New Roman" w:cs="Times New Roman"/>
          <w:sz w:val="28"/>
          <w:szCs w:val="28"/>
        </w:rPr>
        <w:t xml:space="preserve">ТПО, </w:t>
      </w:r>
      <w:r w:rsidR="000C265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C2653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года </w:t>
      </w:r>
      <w:r w:rsidR="00BA07A8" w:rsidRPr="00EF429E">
        <w:rPr>
          <w:rFonts w:ascii="Times New Roman" w:hAnsi="Times New Roman" w:cs="Times New Roman"/>
          <w:sz w:val="28"/>
          <w:szCs w:val="28"/>
        </w:rPr>
        <w:t>организуются «Зеленые п</w:t>
      </w:r>
      <w:r w:rsidR="000C2653">
        <w:rPr>
          <w:rFonts w:ascii="Times New Roman" w:hAnsi="Times New Roman" w:cs="Times New Roman"/>
          <w:sz w:val="28"/>
          <w:szCs w:val="28"/>
        </w:rPr>
        <w:t>едсоветы»</w:t>
      </w:r>
      <w:r w:rsidR="00BA07A8" w:rsidRPr="00EF429E">
        <w:rPr>
          <w:rFonts w:ascii="Times New Roman" w:hAnsi="Times New Roman" w:cs="Times New Roman"/>
          <w:sz w:val="28"/>
          <w:szCs w:val="28"/>
        </w:rPr>
        <w:t>, экскурсии в достопримечательные места нашей Республики</w:t>
      </w:r>
      <w:r w:rsidR="000C2653">
        <w:rPr>
          <w:rFonts w:ascii="Times New Roman" w:hAnsi="Times New Roman" w:cs="Times New Roman"/>
          <w:sz w:val="28"/>
          <w:szCs w:val="28"/>
        </w:rPr>
        <w:t xml:space="preserve"> и РФ </w:t>
      </w:r>
      <w:r w:rsidR="00BA07A8" w:rsidRPr="00EF429E">
        <w:rPr>
          <w:rFonts w:ascii="Times New Roman" w:hAnsi="Times New Roman" w:cs="Times New Roman"/>
          <w:sz w:val="28"/>
          <w:szCs w:val="28"/>
        </w:rPr>
        <w:t xml:space="preserve"> в каникулярное время.</w:t>
      </w:r>
    </w:p>
    <w:p w14:paraId="7CC71B60" w14:textId="3F5244FC" w:rsidR="00D7384A" w:rsidRPr="00EF429E" w:rsidRDefault="00D7384A" w:rsidP="00F7234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C265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2653" w:rsidRPr="000C2653">
        <w:rPr>
          <w:rFonts w:ascii="Times New Roman" w:hAnsi="Times New Roman" w:cs="Times New Roman"/>
          <w:sz w:val="28"/>
          <w:szCs w:val="28"/>
          <w:u w:val="single"/>
        </w:rPr>
        <w:t>Сл.10</w:t>
      </w:r>
      <w:r w:rsidR="000C2653" w:rsidRPr="000C26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C2653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 xml:space="preserve"> В целях привлечения физической культурой, оздоровлением, профилактики заболеваний</w:t>
      </w:r>
      <w:r w:rsidR="00CE2017" w:rsidRPr="00EF429E">
        <w:rPr>
          <w:rFonts w:ascii="Times New Roman" w:hAnsi="Times New Roman" w:cs="Times New Roman"/>
          <w:sz w:val="28"/>
          <w:szCs w:val="28"/>
        </w:rPr>
        <w:t xml:space="preserve"> у членов профсоюза </w:t>
      </w: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b/>
          <w:sz w:val="28"/>
          <w:szCs w:val="28"/>
        </w:rPr>
        <w:t>по согласованию Сторон</w:t>
      </w:r>
      <w:r w:rsidRPr="00EF429E">
        <w:rPr>
          <w:rFonts w:ascii="Times New Roman" w:hAnsi="Times New Roman" w:cs="Times New Roman"/>
          <w:sz w:val="28"/>
          <w:szCs w:val="28"/>
        </w:rPr>
        <w:t xml:space="preserve">  с </w:t>
      </w:r>
      <w:r w:rsidR="009D3CE5" w:rsidRPr="00EF429E">
        <w:rPr>
          <w:rFonts w:ascii="Times New Roman" w:hAnsi="Times New Roman" w:cs="Times New Roman"/>
          <w:sz w:val="28"/>
          <w:szCs w:val="28"/>
        </w:rPr>
        <w:t>октября</w:t>
      </w:r>
      <w:r w:rsidR="006E5CAB">
        <w:rPr>
          <w:rFonts w:ascii="Times New Roman" w:hAnsi="Times New Roman" w:cs="Times New Roman"/>
          <w:sz w:val="28"/>
          <w:szCs w:val="28"/>
        </w:rPr>
        <w:t xml:space="preserve"> 2024г. </w:t>
      </w:r>
      <w:r w:rsidRPr="00EF429E">
        <w:rPr>
          <w:rFonts w:ascii="Times New Roman" w:hAnsi="Times New Roman" w:cs="Times New Roman"/>
          <w:sz w:val="28"/>
          <w:szCs w:val="28"/>
        </w:rPr>
        <w:t xml:space="preserve"> организовано бесплатное посещение бассейнов – «Батыр», </w:t>
      </w:r>
      <w:r w:rsidR="006E5CAB">
        <w:rPr>
          <w:rFonts w:ascii="Times New Roman" w:hAnsi="Times New Roman" w:cs="Times New Roman"/>
          <w:sz w:val="28"/>
          <w:szCs w:val="28"/>
        </w:rPr>
        <w:t xml:space="preserve"> «Тулпар»  1 раз в неделю. </w:t>
      </w:r>
      <w:r w:rsidR="00CE2017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6E5CAB">
        <w:rPr>
          <w:rFonts w:ascii="Times New Roman" w:hAnsi="Times New Roman" w:cs="Times New Roman"/>
          <w:sz w:val="28"/>
          <w:szCs w:val="28"/>
        </w:rPr>
        <w:t xml:space="preserve">На сегодняшний день посещают </w:t>
      </w:r>
      <w:r w:rsidR="000C2653">
        <w:rPr>
          <w:rFonts w:ascii="Times New Roman" w:hAnsi="Times New Roman" w:cs="Times New Roman"/>
          <w:sz w:val="28"/>
          <w:szCs w:val="28"/>
        </w:rPr>
        <w:t xml:space="preserve"> 146 члена профсоюза.</w:t>
      </w:r>
    </w:p>
    <w:p w14:paraId="07FC64DD" w14:textId="41AC20C1" w:rsidR="00965B29" w:rsidRPr="00EF429E" w:rsidRDefault="006441B9" w:rsidP="006441B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 Председатель районной территориально</w:t>
      </w:r>
      <w:r w:rsidR="00C20318" w:rsidRPr="00EF429E">
        <w:rPr>
          <w:rFonts w:ascii="Times New Roman" w:hAnsi="Times New Roman" w:cs="Times New Roman"/>
          <w:sz w:val="28"/>
          <w:szCs w:val="28"/>
        </w:rPr>
        <w:t xml:space="preserve">й организация Профсоюза является </w:t>
      </w:r>
      <w:r w:rsidRPr="00EF429E">
        <w:rPr>
          <w:rFonts w:ascii="Times New Roman" w:hAnsi="Times New Roman" w:cs="Times New Roman"/>
          <w:sz w:val="28"/>
          <w:szCs w:val="28"/>
        </w:rPr>
        <w:t xml:space="preserve"> членом муниципальной комиссии по вопросам аттестации руководителей образова</w:t>
      </w:r>
      <w:r w:rsidR="00C76146" w:rsidRPr="00EF429E">
        <w:rPr>
          <w:rFonts w:ascii="Times New Roman" w:hAnsi="Times New Roman" w:cs="Times New Roman"/>
          <w:sz w:val="28"/>
          <w:szCs w:val="28"/>
        </w:rPr>
        <w:t>тельных организаций, участвует</w:t>
      </w:r>
      <w:r w:rsidRPr="00EF429E">
        <w:rPr>
          <w:rFonts w:ascii="Times New Roman" w:hAnsi="Times New Roman" w:cs="Times New Roman"/>
          <w:sz w:val="28"/>
          <w:szCs w:val="28"/>
        </w:rPr>
        <w:t xml:space="preserve"> в работе комиссии по утверждению кандидатур из образовательных организаций</w:t>
      </w:r>
      <w:r w:rsidR="00C76146" w:rsidRPr="00EF429E">
        <w:rPr>
          <w:rFonts w:ascii="Times New Roman" w:hAnsi="Times New Roman" w:cs="Times New Roman"/>
          <w:sz w:val="28"/>
          <w:szCs w:val="28"/>
        </w:rPr>
        <w:t xml:space="preserve"> на награждение  педагогов</w:t>
      </w:r>
      <w:r w:rsidRPr="00EF429E">
        <w:rPr>
          <w:rFonts w:ascii="Times New Roman" w:hAnsi="Times New Roman" w:cs="Times New Roman"/>
          <w:sz w:val="28"/>
          <w:szCs w:val="28"/>
        </w:rPr>
        <w:t xml:space="preserve"> отраслевыми наградами, в работе комиссии по распределению стимулирующих выплат руководителям ОУ и ДОУ.</w:t>
      </w:r>
      <w:r w:rsidR="00F72346" w:rsidRPr="00EF429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B1A313" w14:textId="758CE70D" w:rsidR="006441B9" w:rsidRPr="00EF429E" w:rsidRDefault="00965B29" w:rsidP="006441B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E4437">
        <w:rPr>
          <w:rFonts w:ascii="Times New Roman" w:hAnsi="Times New Roman" w:cs="Times New Roman"/>
          <w:sz w:val="28"/>
          <w:szCs w:val="28"/>
        </w:rPr>
        <w:t xml:space="preserve">   </w:t>
      </w:r>
      <w:r w:rsidR="000C2653" w:rsidRPr="00FE4437">
        <w:rPr>
          <w:rFonts w:ascii="Times New Roman" w:hAnsi="Times New Roman" w:cs="Times New Roman"/>
          <w:sz w:val="28"/>
          <w:szCs w:val="28"/>
          <w:u w:val="single"/>
        </w:rPr>
        <w:t>Сл.11</w:t>
      </w:r>
      <w:r w:rsidRPr="00EF429E">
        <w:rPr>
          <w:rFonts w:ascii="Times New Roman" w:hAnsi="Times New Roman" w:cs="Times New Roman"/>
          <w:sz w:val="28"/>
          <w:szCs w:val="28"/>
        </w:rPr>
        <w:t xml:space="preserve">  Повышение</w:t>
      </w:r>
      <w:r w:rsidR="00F72346" w:rsidRPr="00EF429E">
        <w:rPr>
          <w:rFonts w:ascii="Times New Roman" w:hAnsi="Times New Roman" w:cs="Times New Roman"/>
          <w:sz w:val="28"/>
          <w:szCs w:val="28"/>
        </w:rPr>
        <w:t xml:space="preserve">    </w:t>
      </w:r>
      <w:r w:rsidRPr="00EF429E">
        <w:rPr>
          <w:rFonts w:ascii="Times New Roman" w:hAnsi="Times New Roman" w:cs="Times New Roman"/>
          <w:sz w:val="28"/>
          <w:szCs w:val="28"/>
        </w:rPr>
        <w:t>авторите</w:t>
      </w:r>
      <w:r w:rsidR="00D7384A" w:rsidRPr="00EF429E">
        <w:rPr>
          <w:rFonts w:ascii="Times New Roman" w:hAnsi="Times New Roman" w:cs="Times New Roman"/>
          <w:sz w:val="28"/>
          <w:szCs w:val="28"/>
        </w:rPr>
        <w:t>та</w:t>
      </w:r>
      <w:r w:rsidRPr="00EF429E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F72346" w:rsidRPr="00EF429E">
        <w:rPr>
          <w:rFonts w:ascii="Times New Roman" w:hAnsi="Times New Roman" w:cs="Times New Roman"/>
          <w:sz w:val="28"/>
          <w:szCs w:val="28"/>
        </w:rPr>
        <w:t xml:space="preserve">   </w:t>
      </w:r>
      <w:r w:rsidR="00D7384A" w:rsidRPr="00EF429E">
        <w:rPr>
          <w:rFonts w:ascii="Times New Roman" w:hAnsi="Times New Roman" w:cs="Times New Roman"/>
          <w:sz w:val="28"/>
          <w:szCs w:val="28"/>
        </w:rPr>
        <w:t xml:space="preserve"> способствует активно развивающаяся информационная деятельность, внедрение современных информационных технологий. Для взаимодействия с работниками профсоюзных органов всех уровней работают сайты, профсоюзные странички, информация о мероприятиях, новостях размещаются в контакте и в других СМИ. Обратная связь с профсоюзными лидерами поддерживается через электронную почту, вацап, телеграмм.</w:t>
      </w:r>
    </w:p>
    <w:p w14:paraId="6E8E8E99" w14:textId="736C8769" w:rsidR="00D7384A" w:rsidRPr="00EF429E" w:rsidRDefault="00D7384A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   В рамк</w:t>
      </w:r>
      <w:r w:rsidR="009D3CE5" w:rsidRPr="00EF429E">
        <w:rPr>
          <w:rFonts w:ascii="Times New Roman" w:hAnsi="Times New Roman" w:cs="Times New Roman"/>
          <w:sz w:val="28"/>
          <w:szCs w:val="28"/>
        </w:rPr>
        <w:t>ах оперативного ознакомления с из</w:t>
      </w:r>
      <w:r w:rsidRPr="00EF429E">
        <w:rPr>
          <w:rFonts w:ascii="Times New Roman" w:hAnsi="Times New Roman" w:cs="Times New Roman"/>
          <w:sz w:val="28"/>
          <w:szCs w:val="28"/>
        </w:rPr>
        <w:t>менениями в законодательстве, в профсоюзной деятельности вы</w:t>
      </w:r>
      <w:r w:rsidR="000B5FDC" w:rsidRPr="00EF429E">
        <w:rPr>
          <w:rFonts w:ascii="Times New Roman" w:hAnsi="Times New Roman" w:cs="Times New Roman"/>
          <w:sz w:val="28"/>
          <w:szCs w:val="28"/>
        </w:rPr>
        <w:t>писываются газеты «Профсоюзная жизнь»</w:t>
      </w:r>
      <w:r w:rsidRPr="00EF429E">
        <w:rPr>
          <w:rFonts w:ascii="Times New Roman" w:hAnsi="Times New Roman" w:cs="Times New Roman"/>
          <w:sz w:val="28"/>
          <w:szCs w:val="28"/>
        </w:rPr>
        <w:t>,</w:t>
      </w:r>
      <w:r w:rsidR="000B5FDC" w:rsidRPr="00EF429E">
        <w:rPr>
          <w:rFonts w:ascii="Times New Roman" w:hAnsi="Times New Roman" w:cs="Times New Roman"/>
          <w:sz w:val="28"/>
          <w:szCs w:val="28"/>
        </w:rPr>
        <w:t xml:space="preserve"> «Новое слово»</w:t>
      </w: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0B5FDC" w:rsidRPr="00EF429E">
        <w:rPr>
          <w:rFonts w:ascii="Times New Roman" w:hAnsi="Times New Roman" w:cs="Times New Roman"/>
          <w:sz w:val="28"/>
          <w:szCs w:val="28"/>
        </w:rPr>
        <w:t>.</w:t>
      </w:r>
    </w:p>
    <w:p w14:paraId="5CA0D554" w14:textId="64ECF29B" w:rsidR="006E5CAB" w:rsidRPr="00EF429E" w:rsidRDefault="00C76146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</w:t>
      </w:r>
      <w:r w:rsidR="006441B9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0C2653" w:rsidRPr="004F4438">
        <w:rPr>
          <w:rFonts w:ascii="Times New Roman" w:hAnsi="Times New Roman" w:cs="Times New Roman"/>
          <w:sz w:val="28"/>
          <w:szCs w:val="28"/>
          <w:u w:val="single"/>
        </w:rPr>
        <w:t>Сл.12</w:t>
      </w:r>
      <w:r w:rsidR="000C2653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 xml:space="preserve">Отдел образования и Нурлатская </w:t>
      </w:r>
      <w:r w:rsidR="006441B9" w:rsidRPr="00EF429E">
        <w:rPr>
          <w:rFonts w:ascii="Times New Roman" w:hAnsi="Times New Roman" w:cs="Times New Roman"/>
          <w:sz w:val="28"/>
          <w:szCs w:val="28"/>
        </w:rPr>
        <w:t xml:space="preserve"> районная территориальная организация </w:t>
      </w:r>
      <w:r w:rsidRPr="00EF429E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6441B9" w:rsidRPr="00EF429E">
        <w:rPr>
          <w:rFonts w:ascii="Times New Roman" w:hAnsi="Times New Roman" w:cs="Times New Roman"/>
          <w:sz w:val="28"/>
          <w:szCs w:val="28"/>
        </w:rPr>
        <w:t>Профсоюза</w:t>
      </w:r>
      <w:r w:rsidRPr="00EF429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441B9" w:rsidRPr="00EF429E">
        <w:rPr>
          <w:rFonts w:ascii="Times New Roman" w:hAnsi="Times New Roman" w:cs="Times New Roman"/>
          <w:sz w:val="28"/>
          <w:szCs w:val="28"/>
        </w:rPr>
        <w:t xml:space="preserve"> осуществляют совместную деятельность по реализации молодежной политики:</w:t>
      </w:r>
    </w:p>
    <w:p w14:paraId="65072393" w14:textId="46106F85" w:rsidR="006441B9" w:rsidRPr="00EF429E" w:rsidRDefault="006441B9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 обеспечивают методическое сопровождение работы молодых педагогов в начал</w:t>
      </w:r>
      <w:r w:rsidR="000B5FDC" w:rsidRPr="00EF429E">
        <w:rPr>
          <w:rFonts w:ascii="Times New Roman" w:hAnsi="Times New Roman" w:cs="Times New Roman"/>
          <w:sz w:val="28"/>
          <w:szCs w:val="28"/>
        </w:rPr>
        <w:t>е профессиональной деятельности наставником;</w:t>
      </w:r>
    </w:p>
    <w:p w14:paraId="5DECB28A" w14:textId="37520FF0" w:rsidR="006441B9" w:rsidRPr="00EF429E" w:rsidRDefault="006441B9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 способствуют организации работы по формированию и обучению резерва из числа мо</w:t>
      </w:r>
      <w:r w:rsidR="006E5CAB">
        <w:rPr>
          <w:rFonts w:ascii="Times New Roman" w:hAnsi="Times New Roman" w:cs="Times New Roman"/>
          <w:sz w:val="28"/>
          <w:szCs w:val="28"/>
        </w:rPr>
        <w:t>лодежи на руководящие должности;</w:t>
      </w:r>
    </w:p>
    <w:p w14:paraId="5C8A46CD" w14:textId="77777777" w:rsidR="006441B9" w:rsidRPr="00EF429E" w:rsidRDefault="006441B9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 обеспечивают правовую и социальную защищенность молодых специалистов,</w:t>
      </w:r>
    </w:p>
    <w:p w14:paraId="62B1DE4B" w14:textId="48E20454" w:rsidR="006E5CAB" w:rsidRPr="00EF429E" w:rsidRDefault="006441B9" w:rsidP="001041C2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 способствуют деятельности Совета молодых педагогов района.</w:t>
      </w:r>
    </w:p>
    <w:p w14:paraId="533D3C6A" w14:textId="2B275582" w:rsidR="00F20E7A" w:rsidRPr="00EF429E" w:rsidRDefault="00BD21DC" w:rsidP="00F20E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F20E7A" w:rsidRPr="00EF4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 2023 года возобновился грант</w:t>
      </w:r>
      <w:r w:rsidR="00F20E7A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«Наш новый учитель». Грант</w:t>
      </w:r>
      <w:r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E7A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  – молодой педагог </w:t>
      </w:r>
      <w:r w:rsidR="00F72346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="00F20E7A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</w:t>
      </w:r>
      <w:r w:rsidR="00F72346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F20E7A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ежемесячные доплаты в размере 10.000 рублей. </w:t>
      </w:r>
      <w:r w:rsidR="00F72346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такой Г</w:t>
      </w:r>
      <w:r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>рант получали 2 молодых педагога.</w:t>
      </w:r>
      <w:r w:rsidR="0010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 же 1 раз в год на августовской конференции молодые педагоги получают подъемные в сумме 10 тыс. рублей.</w:t>
      </w:r>
    </w:p>
    <w:p w14:paraId="6BE6190B" w14:textId="1B9FF1C5" w:rsidR="00A040FF" w:rsidRPr="001041C2" w:rsidRDefault="00F72346" w:rsidP="001041C2">
      <w:pPr>
        <w:tabs>
          <w:tab w:val="right" w:leader="underscore" w:pos="83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F20E7A" w:rsidRPr="00EF42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Министерством образо</w:t>
      </w:r>
      <w:r w:rsidR="001041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вания и науки РТ учреждена </w:t>
      </w:r>
      <w:r w:rsidR="00F20E7A" w:rsidRPr="00EF42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награда для работников образования,</w:t>
      </w:r>
      <w:r w:rsidR="00F20E7A" w:rsidRPr="00EF42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20E7A" w:rsidRPr="00EF429E">
        <w:rPr>
          <w:rFonts w:ascii="Times New Roman" w:eastAsia="Calibri" w:hAnsi="Times New Roman" w:cs="Times New Roman"/>
          <w:sz w:val="28"/>
          <w:szCs w:val="28"/>
        </w:rPr>
        <w:t>нагрудный знак</w:t>
      </w:r>
      <w:r w:rsidR="00F20E7A" w:rsidRPr="00EF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«Яшь могаллим» .</w:t>
      </w:r>
      <w:r w:rsidR="0010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</w:t>
      </w:r>
      <w:r w:rsidR="00BD21DC" w:rsidRPr="00EF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нагрудным знаком</w:t>
      </w:r>
      <w:r w:rsidR="0010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награждены </w:t>
      </w:r>
      <w:r w:rsidR="00BD21DC" w:rsidRPr="00EF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педагогов.</w:t>
      </w:r>
    </w:p>
    <w:p w14:paraId="56AB19A6" w14:textId="612F0ECE" w:rsidR="00BD21DC" w:rsidRPr="00EF429E" w:rsidRDefault="00F20E7A" w:rsidP="00F20E7A">
      <w:pPr>
        <w:widowControl w:val="0"/>
        <w:tabs>
          <w:tab w:val="right" w:leader="underscore" w:pos="834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F429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 w:rsidR="0080615A" w:rsidRPr="00EF429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</w:t>
      </w:r>
      <w:r w:rsidRPr="00EF429E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</w:t>
      </w:r>
      <w:r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Одной из  направлений в деятельности Нурлатского ТПО  - </w:t>
      </w:r>
      <w:r w:rsidR="0080615A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работа с молодыми педагогами</w:t>
      </w:r>
      <w:r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 Поддерживая молодежную политику, выполняя отраслевое Соглашение, ежегодно  совместно с отделом образования проводится </w:t>
      </w:r>
      <w:r w:rsidRPr="00EF42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Форум молодых педагогов</w:t>
      </w:r>
      <w:r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Активным  молодым педагогам  вручаются грамоты </w:t>
      </w:r>
      <w:r w:rsidR="00965B29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="00965B29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и  памятные подарки, ежегодно для победителей республиканских, муниципальных конкурсов проводятся выездные семинары, слеты на теплоходе «Федор Панферов». В 2024 году в таком выез</w:t>
      </w:r>
      <w:r w:rsidR="00A040F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дном слете участвовали  </w:t>
      </w:r>
      <w:r w:rsidR="000B5FDC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3 </w:t>
      </w:r>
      <w:r w:rsidR="00A040F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молодых педагога</w:t>
      </w:r>
      <w:r w:rsidR="00965B29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14:paraId="1609547B" w14:textId="4FB6E381" w:rsidR="00F20E7A" w:rsidRPr="00EF429E" w:rsidRDefault="00BD21DC" w:rsidP="00F20E7A">
      <w:pPr>
        <w:widowControl w:val="0"/>
        <w:tabs>
          <w:tab w:val="right" w:leader="underscore" w:pos="834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Общее количество молодых педагогов, получающих ежемесячную стимулирующую надбавку в размере 251</w:t>
      </w:r>
      <w:r w:rsidR="0080615A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 рублей составляет  9 человек</w:t>
      </w:r>
      <w:r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14:paraId="2E9DA03A" w14:textId="77777777" w:rsidR="001041C2" w:rsidRPr="001041C2" w:rsidRDefault="001041C2" w:rsidP="001041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   </w:t>
      </w:r>
      <w:r w:rsidRPr="004F4438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ar-SA"/>
        </w:rPr>
        <w:t>Сл.13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.  </w:t>
      </w: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Общероссийский Профсоюз народного образования и науки РФ  утвердил новые награды: нагрудной  знак  «За верность Профсоюзу» и «За вклад в продвижение ценностей здорового образа жизни».</w:t>
      </w:r>
    </w:p>
    <w:p w14:paraId="7018ABBB" w14:textId="77777777" w:rsidR="001041C2" w:rsidRPr="001041C2" w:rsidRDefault="001041C2" w:rsidP="001041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        Данными наградами награждаются:</w:t>
      </w:r>
    </w:p>
    <w:p w14:paraId="7D811CE4" w14:textId="77777777" w:rsidR="001041C2" w:rsidRPr="001041C2" w:rsidRDefault="001041C2" w:rsidP="001041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-</w:t>
      </w: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председа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тели первичных(территориальных)региональных </w:t>
      </w: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профсоюзных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  </w:t>
      </w: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организаций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;</w:t>
      </w:r>
    </w:p>
    <w:p w14:paraId="5D3E4FB0" w14:textId="77777777" w:rsidR="001041C2" w:rsidRPr="001041C2" w:rsidRDefault="001041C2" w:rsidP="001041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- члены выборных коллегиальных органов Профсоюза;</w:t>
      </w:r>
    </w:p>
    <w:p w14:paraId="3A83EC54" w14:textId="77777777" w:rsidR="001041C2" w:rsidRPr="001041C2" w:rsidRDefault="001041C2" w:rsidP="001041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- штатные работники организаций профсоюза;</w:t>
      </w:r>
    </w:p>
    <w:p w14:paraId="720E20BD" w14:textId="77777777" w:rsidR="001041C2" w:rsidRPr="001041C2" w:rsidRDefault="001041C2" w:rsidP="001041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- ветераны профсоюзного движения;</w:t>
      </w:r>
    </w:p>
    <w:p w14:paraId="230AE4C7" w14:textId="77777777" w:rsidR="001041C2" w:rsidRPr="001041C2" w:rsidRDefault="001041C2" w:rsidP="001041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 w:rsidRPr="001041C2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- социальные партнеры;</w:t>
      </w:r>
    </w:p>
    <w:p w14:paraId="3FCB0B2D" w14:textId="091210E8" w:rsidR="006441B9" w:rsidRPr="00EF429E" w:rsidRDefault="006441B9" w:rsidP="006441B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D84C6AF" w14:textId="207BDE4A" w:rsidR="00263C46" w:rsidRPr="00EF429E" w:rsidRDefault="00263C46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41C2" w:rsidRPr="004F4438">
        <w:rPr>
          <w:rFonts w:ascii="Times New Roman" w:hAnsi="Times New Roman" w:cs="Times New Roman"/>
          <w:sz w:val="28"/>
          <w:szCs w:val="28"/>
          <w:u w:val="single"/>
        </w:rPr>
        <w:t>Сл.14</w:t>
      </w:r>
      <w:r w:rsidRPr="00EF429E">
        <w:rPr>
          <w:rFonts w:ascii="Times New Roman" w:hAnsi="Times New Roman" w:cs="Times New Roman"/>
          <w:sz w:val="28"/>
          <w:szCs w:val="28"/>
        </w:rPr>
        <w:t xml:space="preserve">   Материальная помощь учреждениям образования в честь</w:t>
      </w:r>
      <w:r w:rsidR="001041C2">
        <w:rPr>
          <w:rFonts w:ascii="Times New Roman" w:hAnsi="Times New Roman" w:cs="Times New Roman"/>
          <w:sz w:val="28"/>
          <w:szCs w:val="28"/>
        </w:rPr>
        <w:t xml:space="preserve"> юбилея от 5</w:t>
      </w:r>
      <w:r w:rsidR="00D11FA2" w:rsidRPr="00EF429E">
        <w:rPr>
          <w:rFonts w:ascii="Times New Roman" w:hAnsi="Times New Roman" w:cs="Times New Roman"/>
          <w:sz w:val="28"/>
          <w:szCs w:val="28"/>
        </w:rPr>
        <w:t xml:space="preserve">0 лет в размере от 5000 до 10 </w:t>
      </w:r>
      <w:r w:rsidRPr="00EF429E">
        <w:rPr>
          <w:rFonts w:ascii="Times New Roman" w:hAnsi="Times New Roman" w:cs="Times New Roman"/>
          <w:sz w:val="28"/>
          <w:szCs w:val="28"/>
        </w:rPr>
        <w:t>000 рублей</w:t>
      </w:r>
      <w:r w:rsidR="00BD21DC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0B5FDC" w:rsidRPr="00EF429E">
        <w:rPr>
          <w:rFonts w:ascii="Times New Roman" w:hAnsi="Times New Roman" w:cs="Times New Roman"/>
          <w:sz w:val="28"/>
          <w:szCs w:val="28"/>
        </w:rPr>
        <w:t xml:space="preserve">в 2024 году  </w:t>
      </w:r>
      <w:r w:rsidRPr="00EF429E">
        <w:rPr>
          <w:rFonts w:ascii="Times New Roman" w:hAnsi="Times New Roman" w:cs="Times New Roman"/>
          <w:sz w:val="28"/>
          <w:szCs w:val="28"/>
        </w:rPr>
        <w:t xml:space="preserve"> была оказана МБДОУ «Детский сад №</w:t>
      </w:r>
      <w:r w:rsidR="00CB3C34" w:rsidRPr="00EF429E">
        <w:rPr>
          <w:rFonts w:ascii="Times New Roman" w:hAnsi="Times New Roman" w:cs="Times New Roman"/>
          <w:sz w:val="28"/>
          <w:szCs w:val="28"/>
        </w:rPr>
        <w:t xml:space="preserve"> 10</w:t>
      </w:r>
      <w:r w:rsidRPr="00EF429E">
        <w:rPr>
          <w:rFonts w:ascii="Times New Roman" w:hAnsi="Times New Roman" w:cs="Times New Roman"/>
          <w:sz w:val="28"/>
          <w:szCs w:val="28"/>
        </w:rPr>
        <w:t xml:space="preserve"> «Колокольчик»</w:t>
      </w:r>
      <w:r w:rsidR="001041C2">
        <w:rPr>
          <w:rFonts w:ascii="Times New Roman" w:hAnsi="Times New Roman" w:cs="Times New Roman"/>
          <w:sz w:val="28"/>
          <w:szCs w:val="28"/>
        </w:rPr>
        <w:t xml:space="preserve">, </w:t>
      </w:r>
      <w:r w:rsidR="00D11FA2" w:rsidRPr="00EF429E"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="00A040FF">
        <w:rPr>
          <w:rFonts w:ascii="Times New Roman" w:hAnsi="Times New Roman" w:cs="Times New Roman"/>
          <w:sz w:val="28"/>
          <w:szCs w:val="28"/>
        </w:rPr>
        <w:t xml:space="preserve"> </w:t>
      </w:r>
      <w:r w:rsidR="00D11FA2" w:rsidRPr="00EF429E">
        <w:rPr>
          <w:rFonts w:ascii="Times New Roman" w:hAnsi="Times New Roman" w:cs="Times New Roman"/>
          <w:sz w:val="28"/>
          <w:szCs w:val="28"/>
        </w:rPr>
        <w:t>№4 «Росинка»</w:t>
      </w:r>
      <w:r w:rsidR="000B5FDC" w:rsidRPr="00EF429E">
        <w:rPr>
          <w:rFonts w:ascii="Times New Roman" w:hAnsi="Times New Roman" w:cs="Times New Roman"/>
          <w:sz w:val="28"/>
          <w:szCs w:val="28"/>
        </w:rPr>
        <w:t>.</w:t>
      </w:r>
    </w:p>
    <w:p w14:paraId="0500AA22" w14:textId="33668ED3" w:rsidR="000B5FDC" w:rsidRPr="00EF429E" w:rsidRDefault="001041C2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</w:t>
      </w:r>
      <w:r w:rsidR="000B5FDC" w:rsidRPr="00EF429E">
        <w:rPr>
          <w:rFonts w:ascii="Times New Roman" w:hAnsi="Times New Roman" w:cs="Times New Roman"/>
          <w:sz w:val="28"/>
          <w:szCs w:val="28"/>
        </w:rPr>
        <w:t xml:space="preserve"> 2% </w:t>
      </w:r>
      <w:r w:rsidR="00AC753F">
        <w:rPr>
          <w:rFonts w:ascii="Times New Roman" w:hAnsi="Times New Roman" w:cs="Times New Roman"/>
          <w:sz w:val="28"/>
          <w:szCs w:val="28"/>
        </w:rPr>
        <w:t>премиального фонда 140 педагогов получили поощрение</w:t>
      </w:r>
      <w:r w:rsidR="000B5FDC" w:rsidRPr="00EF429E">
        <w:rPr>
          <w:rFonts w:ascii="Times New Roman" w:hAnsi="Times New Roman" w:cs="Times New Roman"/>
          <w:sz w:val="28"/>
          <w:szCs w:val="28"/>
        </w:rPr>
        <w:t>:</w:t>
      </w:r>
    </w:p>
    <w:p w14:paraId="1CA75C68" w14:textId="41D99FD4" w:rsidR="000B5FDC" w:rsidRDefault="00AC753F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победители</w:t>
      </w:r>
      <w:r w:rsidR="000B5FDC" w:rsidRPr="00EF429E">
        <w:rPr>
          <w:rFonts w:ascii="Times New Roman" w:hAnsi="Times New Roman" w:cs="Times New Roman"/>
          <w:sz w:val="28"/>
          <w:szCs w:val="28"/>
        </w:rPr>
        <w:t xml:space="preserve"> профессиональных конкурсов и за призовые места в олимпиадах;</w:t>
      </w:r>
    </w:p>
    <w:p w14:paraId="2FF57B63" w14:textId="1C90186B" w:rsidR="000B5FDC" w:rsidRDefault="00AC753F" w:rsidP="00FE443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От 5000  до 15000 рублей получили 57 педагогов  - юбиляры</w:t>
      </w:r>
      <w:r w:rsidR="000B5FDC" w:rsidRPr="00EF429E">
        <w:rPr>
          <w:rFonts w:ascii="Times New Roman" w:hAnsi="Times New Roman" w:cs="Times New Roman"/>
          <w:sz w:val="28"/>
          <w:szCs w:val="28"/>
        </w:rPr>
        <w:t xml:space="preserve"> по достижен</w:t>
      </w:r>
      <w:r>
        <w:rPr>
          <w:rFonts w:ascii="Times New Roman" w:hAnsi="Times New Roman" w:cs="Times New Roman"/>
          <w:sz w:val="28"/>
          <w:szCs w:val="28"/>
        </w:rPr>
        <w:t>ию   50, 55, 60, 65 лет .</w:t>
      </w:r>
    </w:p>
    <w:p w14:paraId="5F05753F" w14:textId="40B23F90" w:rsidR="00BD6976" w:rsidRDefault="00BC324A" w:rsidP="00FE443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976">
        <w:rPr>
          <w:rFonts w:ascii="Times New Roman" w:hAnsi="Times New Roman" w:cs="Times New Roman"/>
          <w:sz w:val="28"/>
          <w:szCs w:val="28"/>
        </w:rPr>
        <w:t xml:space="preserve">    В течении 2024 года  из фонда социальной поддержки материальная помощь   была оказана 36-ти  членам профсоюза</w:t>
      </w:r>
      <w:r>
        <w:rPr>
          <w:rFonts w:ascii="Times New Roman" w:hAnsi="Times New Roman" w:cs="Times New Roman"/>
          <w:sz w:val="28"/>
          <w:szCs w:val="28"/>
        </w:rPr>
        <w:t xml:space="preserve"> от 500 сот до 20 тыс.рублей</w:t>
      </w:r>
      <w:r w:rsidR="00BD6976">
        <w:rPr>
          <w:rFonts w:ascii="Times New Roman" w:hAnsi="Times New Roman" w:cs="Times New Roman"/>
          <w:sz w:val="28"/>
          <w:szCs w:val="28"/>
        </w:rPr>
        <w:t xml:space="preserve"> на общую сумму 136тыс.500 рублей по следующим причинам:</w:t>
      </w:r>
    </w:p>
    <w:p w14:paraId="3D2AC486" w14:textId="4E4E3129" w:rsidR="00BD6976" w:rsidRDefault="00BD6976" w:rsidP="00FE443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стихийными бедствиями(пожар, ураганы);</w:t>
      </w:r>
    </w:p>
    <w:p w14:paraId="28C0C6F1" w14:textId="78576766" w:rsidR="00BD6976" w:rsidRDefault="00BD6976" w:rsidP="00FE443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онкологическим больным после перенесенной операцией;</w:t>
      </w:r>
    </w:p>
    <w:p w14:paraId="4C269A55" w14:textId="501206E1" w:rsidR="00BC324A" w:rsidRDefault="00BC324A" w:rsidP="00FE443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 смертью близких родственников в том числе погибших в СВО.</w:t>
      </w:r>
      <w:bookmarkStart w:id="0" w:name="_GoBack"/>
      <w:bookmarkEnd w:id="0"/>
    </w:p>
    <w:p w14:paraId="48CF55E2" w14:textId="77777777" w:rsidR="00BD6976" w:rsidRPr="00EF429E" w:rsidRDefault="00BD6976" w:rsidP="00FE443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29AD9" w14:textId="77708490" w:rsidR="00BA07A8" w:rsidRPr="00EF429E" w:rsidRDefault="003A50DB" w:rsidP="004A3E6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4B66D4" w:rsidRPr="00EF429E">
        <w:rPr>
          <w:rFonts w:ascii="Times New Roman" w:hAnsi="Times New Roman" w:cs="Times New Roman"/>
          <w:sz w:val="28"/>
          <w:szCs w:val="28"/>
        </w:rPr>
        <w:t xml:space="preserve">     </w:t>
      </w:r>
      <w:r w:rsidR="00617238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CF0EB6" w:rsidRPr="00EF429E">
        <w:rPr>
          <w:rFonts w:ascii="Times New Roman" w:hAnsi="Times New Roman" w:cs="Times New Roman"/>
          <w:sz w:val="28"/>
          <w:szCs w:val="28"/>
        </w:rPr>
        <w:t>Заложено хорошая традиция  поздравления  Ветеранов труда в честь юбилея.</w:t>
      </w:r>
      <w:r w:rsidR="00BA07A8" w:rsidRPr="00EF429E">
        <w:rPr>
          <w:rFonts w:ascii="Times New Roman" w:hAnsi="Times New Roman" w:cs="Times New Roman"/>
          <w:sz w:val="28"/>
          <w:szCs w:val="28"/>
        </w:rPr>
        <w:t xml:space="preserve"> Всего в 2</w:t>
      </w:r>
      <w:r w:rsidR="00CF0EB6" w:rsidRPr="00EF429E">
        <w:rPr>
          <w:rFonts w:ascii="Times New Roman" w:hAnsi="Times New Roman" w:cs="Times New Roman"/>
          <w:sz w:val="28"/>
          <w:szCs w:val="28"/>
        </w:rPr>
        <w:t>024 году  чествовали 9 наших ветеранов</w:t>
      </w:r>
      <w:r w:rsidR="00C050F1" w:rsidRPr="00EF429E">
        <w:rPr>
          <w:rFonts w:ascii="Times New Roman" w:hAnsi="Times New Roman" w:cs="Times New Roman"/>
          <w:sz w:val="28"/>
          <w:szCs w:val="28"/>
        </w:rPr>
        <w:t>,</w:t>
      </w:r>
      <w:r w:rsidR="00CF0EB6" w:rsidRPr="00EF429E">
        <w:rPr>
          <w:rFonts w:ascii="Times New Roman" w:hAnsi="Times New Roman" w:cs="Times New Roman"/>
          <w:sz w:val="28"/>
          <w:szCs w:val="28"/>
        </w:rPr>
        <w:t xml:space="preserve"> наставников.</w:t>
      </w:r>
    </w:p>
    <w:p w14:paraId="601176D0" w14:textId="25579BB1" w:rsidR="00A040FF" w:rsidRDefault="00BA07A8" w:rsidP="004F44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</w:t>
      </w:r>
      <w:r w:rsidR="004B66D4" w:rsidRPr="00EF429E">
        <w:rPr>
          <w:rFonts w:ascii="Times New Roman" w:hAnsi="Times New Roman" w:cs="Times New Roman"/>
          <w:sz w:val="28"/>
          <w:szCs w:val="28"/>
        </w:rPr>
        <w:t xml:space="preserve">  </w:t>
      </w:r>
      <w:r w:rsidR="00902FE4" w:rsidRPr="00EF429E">
        <w:rPr>
          <w:rFonts w:ascii="Times New Roman" w:hAnsi="Times New Roman"/>
          <w:sz w:val="28"/>
          <w:szCs w:val="28"/>
        </w:rPr>
        <w:t xml:space="preserve">Учитывая значимость общественной работы, председателям первичных профсоюзных организаций предоставляются дополнительные, оплачиваемые дни к отпуску от 3 до 10 дней , производится доплата в надбавке за качество работы до 10 баллов. Так же на основании 3х стороннего территориального Соглашения и на основании коллективного договора установлена доплата - за выполнение общественной  работы, председателям ППО </w:t>
      </w:r>
      <w:r w:rsidR="00FE4437">
        <w:rPr>
          <w:rFonts w:ascii="Times New Roman" w:hAnsi="Times New Roman"/>
          <w:sz w:val="28"/>
          <w:szCs w:val="28"/>
        </w:rPr>
        <w:t>от 3% до 10 %,  оплата проводит</w:t>
      </w:r>
      <w:r w:rsidR="00902FE4" w:rsidRPr="00EF429E">
        <w:rPr>
          <w:rFonts w:ascii="Times New Roman" w:hAnsi="Times New Roman"/>
          <w:sz w:val="28"/>
          <w:szCs w:val="28"/>
        </w:rPr>
        <w:t xml:space="preserve">ся  из 2% премиального фонда в зависимости от численности членов профсоюза. </w:t>
      </w:r>
    </w:p>
    <w:p w14:paraId="63FC5B02" w14:textId="446D862A" w:rsidR="004B66D4" w:rsidRPr="00EF429E" w:rsidRDefault="00A040FF" w:rsidP="004F44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53 председателя</w:t>
      </w:r>
      <w:r w:rsidR="00AC753F">
        <w:rPr>
          <w:rFonts w:ascii="Times New Roman" w:hAnsi="Times New Roman"/>
          <w:sz w:val="28"/>
          <w:szCs w:val="28"/>
        </w:rPr>
        <w:t>,</w:t>
      </w:r>
      <w:r w:rsidR="00C050F1" w:rsidRPr="00EF429E">
        <w:rPr>
          <w:rFonts w:ascii="Times New Roman" w:hAnsi="Times New Roman"/>
          <w:sz w:val="28"/>
          <w:szCs w:val="28"/>
        </w:rPr>
        <w:t xml:space="preserve">  получили</w:t>
      </w:r>
      <w:r w:rsidR="00F633BE">
        <w:rPr>
          <w:rFonts w:ascii="Times New Roman" w:hAnsi="Times New Roman"/>
          <w:sz w:val="28"/>
          <w:szCs w:val="28"/>
        </w:rPr>
        <w:t xml:space="preserve"> поощрение:</w:t>
      </w:r>
    </w:p>
    <w:p w14:paraId="7A5FEDC8" w14:textId="452254F8" w:rsidR="004B66D4" w:rsidRPr="00EF429E" w:rsidRDefault="004B66D4" w:rsidP="004F44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429E">
        <w:rPr>
          <w:rFonts w:ascii="Times New Roman" w:hAnsi="Times New Roman"/>
          <w:sz w:val="28"/>
          <w:szCs w:val="28"/>
        </w:rPr>
        <w:lastRenderedPageBreak/>
        <w:t xml:space="preserve"> -</w:t>
      </w:r>
      <w:r w:rsidR="00E40C59" w:rsidRPr="00EF429E">
        <w:rPr>
          <w:rFonts w:ascii="Times New Roman" w:hAnsi="Times New Roman"/>
          <w:sz w:val="28"/>
          <w:szCs w:val="28"/>
        </w:rPr>
        <w:t xml:space="preserve"> </w:t>
      </w:r>
      <w:r w:rsidR="00C050F1" w:rsidRPr="00EF429E">
        <w:rPr>
          <w:rFonts w:ascii="Times New Roman" w:hAnsi="Times New Roman"/>
          <w:sz w:val="28"/>
          <w:szCs w:val="28"/>
        </w:rPr>
        <w:t xml:space="preserve">32 </w:t>
      </w:r>
      <w:r w:rsidR="00F633BE">
        <w:rPr>
          <w:rFonts w:ascii="Times New Roman" w:hAnsi="Times New Roman"/>
          <w:sz w:val="28"/>
          <w:szCs w:val="28"/>
        </w:rPr>
        <w:t xml:space="preserve"> доплату,</w:t>
      </w:r>
      <w:r w:rsidRPr="00EF429E">
        <w:rPr>
          <w:rFonts w:ascii="Times New Roman" w:hAnsi="Times New Roman"/>
          <w:sz w:val="28"/>
          <w:szCs w:val="28"/>
        </w:rPr>
        <w:t xml:space="preserve"> из стимулирующих выплат по критериям</w:t>
      </w:r>
      <w:r w:rsidR="00AC753F">
        <w:rPr>
          <w:rFonts w:ascii="Times New Roman" w:hAnsi="Times New Roman"/>
          <w:sz w:val="28"/>
          <w:szCs w:val="28"/>
        </w:rPr>
        <w:t>;</w:t>
      </w:r>
    </w:p>
    <w:p w14:paraId="14D44CDB" w14:textId="1614E88C" w:rsidR="00E40C59" w:rsidRPr="00EF429E" w:rsidRDefault="00E40C59" w:rsidP="004F44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429E">
        <w:rPr>
          <w:rFonts w:ascii="Times New Roman" w:hAnsi="Times New Roman"/>
          <w:sz w:val="28"/>
          <w:szCs w:val="28"/>
        </w:rPr>
        <w:t xml:space="preserve">- 27 </w:t>
      </w:r>
      <w:r w:rsidR="00F633BE">
        <w:rPr>
          <w:rFonts w:ascii="Times New Roman" w:hAnsi="Times New Roman"/>
          <w:sz w:val="28"/>
          <w:szCs w:val="28"/>
        </w:rPr>
        <w:t>оплату,</w:t>
      </w:r>
      <w:r w:rsidR="004B66D4" w:rsidRPr="00EF429E">
        <w:rPr>
          <w:rFonts w:ascii="Times New Roman" w:hAnsi="Times New Roman"/>
          <w:sz w:val="28"/>
          <w:szCs w:val="28"/>
        </w:rPr>
        <w:t xml:space="preserve"> </w:t>
      </w:r>
      <w:r w:rsidRPr="00EF429E">
        <w:rPr>
          <w:rFonts w:ascii="Times New Roman" w:hAnsi="Times New Roman"/>
          <w:sz w:val="28"/>
          <w:szCs w:val="28"/>
        </w:rPr>
        <w:t>из премиального ф</w:t>
      </w:r>
      <w:r w:rsidR="004B66D4" w:rsidRPr="00EF429E">
        <w:rPr>
          <w:rFonts w:ascii="Times New Roman" w:hAnsi="Times New Roman"/>
          <w:sz w:val="28"/>
          <w:szCs w:val="28"/>
        </w:rPr>
        <w:t>онда</w:t>
      </w:r>
      <w:r w:rsidR="00AC753F">
        <w:rPr>
          <w:rFonts w:ascii="Times New Roman" w:hAnsi="Times New Roman"/>
          <w:sz w:val="28"/>
          <w:szCs w:val="28"/>
        </w:rPr>
        <w:t>;</w:t>
      </w:r>
    </w:p>
    <w:p w14:paraId="255C8F7A" w14:textId="78B3D61D" w:rsidR="004B66D4" w:rsidRPr="00EF429E" w:rsidRDefault="00E40C59" w:rsidP="004F443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F429E">
        <w:rPr>
          <w:rFonts w:ascii="Times New Roman" w:hAnsi="Times New Roman"/>
          <w:sz w:val="28"/>
          <w:szCs w:val="28"/>
        </w:rPr>
        <w:t>-</w:t>
      </w:r>
      <w:r w:rsidR="00C050F1" w:rsidRPr="00EF429E">
        <w:rPr>
          <w:rFonts w:ascii="Times New Roman" w:hAnsi="Times New Roman"/>
          <w:sz w:val="28"/>
          <w:szCs w:val="28"/>
        </w:rPr>
        <w:t xml:space="preserve"> </w:t>
      </w:r>
      <w:r w:rsidRPr="00EF429E">
        <w:rPr>
          <w:rFonts w:ascii="Times New Roman" w:hAnsi="Times New Roman"/>
          <w:sz w:val="28"/>
          <w:szCs w:val="28"/>
        </w:rPr>
        <w:t>32 - ум председателям</w:t>
      </w:r>
      <w:r w:rsidR="00AC753F">
        <w:rPr>
          <w:rFonts w:ascii="Times New Roman" w:hAnsi="Times New Roman"/>
          <w:sz w:val="28"/>
          <w:szCs w:val="28"/>
        </w:rPr>
        <w:t>,</w:t>
      </w:r>
      <w:r w:rsidRPr="00EF429E">
        <w:rPr>
          <w:rFonts w:ascii="Times New Roman" w:hAnsi="Times New Roman"/>
          <w:sz w:val="28"/>
          <w:szCs w:val="28"/>
        </w:rPr>
        <w:t xml:space="preserve">  предоставлен</w:t>
      </w:r>
      <w:r w:rsidR="00C050F1" w:rsidRPr="00EF429E">
        <w:rPr>
          <w:rFonts w:ascii="Times New Roman" w:hAnsi="Times New Roman"/>
          <w:sz w:val="28"/>
          <w:szCs w:val="28"/>
        </w:rPr>
        <w:t>ы</w:t>
      </w:r>
      <w:r w:rsidRPr="00EF429E">
        <w:rPr>
          <w:rFonts w:ascii="Times New Roman" w:hAnsi="Times New Roman"/>
          <w:sz w:val="28"/>
          <w:szCs w:val="28"/>
        </w:rPr>
        <w:t xml:space="preserve"> дополнительные отпуска.</w:t>
      </w:r>
    </w:p>
    <w:p w14:paraId="1E96FCF3" w14:textId="45E0017B" w:rsidR="00CB3C34" w:rsidRPr="00AC753F" w:rsidRDefault="00C050F1" w:rsidP="00AC753F">
      <w:pPr>
        <w:spacing w:after="100" w:afterAutospacing="1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F429E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   </w:t>
      </w:r>
      <w:r w:rsidR="00AC753F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  </w:t>
      </w:r>
      <w:r w:rsidR="00902FE4" w:rsidRPr="00EF429E">
        <w:rPr>
          <w:rFonts w:ascii="Times New Roman" w:hAnsi="Times New Roman"/>
          <w:color w:val="171717" w:themeColor="background2" w:themeShade="1A"/>
          <w:sz w:val="28"/>
          <w:szCs w:val="28"/>
        </w:rPr>
        <w:t>На основания Территориального Соглашения и коллективного договора выплачивается единовременное пособие при увольнении по собственному желанию в связи выходом, либо в связи с приобретением права на досрочную страховую пенсию по старости в размере базового оклада</w:t>
      </w:r>
      <w:r w:rsidR="00AC753F">
        <w:rPr>
          <w:rFonts w:ascii="Times New Roman" w:hAnsi="Times New Roman"/>
          <w:color w:val="171717" w:themeColor="background2" w:themeShade="1A"/>
          <w:sz w:val="28"/>
          <w:szCs w:val="28"/>
        </w:rPr>
        <w:t>,</w:t>
      </w:r>
      <w:r w:rsidR="00902FE4" w:rsidRPr="00EF429E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педагогическим работникам и руководителям образовательных организаций.  При необходимом условие -  10 лет педагогическ</w:t>
      </w:r>
      <w:r w:rsidR="00E40C59" w:rsidRPr="00EF429E">
        <w:rPr>
          <w:rFonts w:ascii="Times New Roman" w:hAnsi="Times New Roman"/>
          <w:color w:val="171717" w:themeColor="background2" w:themeShade="1A"/>
          <w:sz w:val="28"/>
          <w:szCs w:val="28"/>
        </w:rPr>
        <w:t>их стажа. В 2024 году</w:t>
      </w:r>
      <w:r w:rsidR="00E131E2" w:rsidRPr="00EF429E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в связи уходом на пенсию вознаграждения в размере базового оклада получали 42 </w:t>
      </w:r>
      <w:r w:rsidR="00E40C59" w:rsidRPr="00EF429E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</w:t>
      </w:r>
      <w:r w:rsidR="00E131E2" w:rsidRPr="00EF429E">
        <w:rPr>
          <w:rFonts w:ascii="Times New Roman" w:hAnsi="Times New Roman"/>
          <w:color w:val="171717" w:themeColor="background2" w:themeShade="1A"/>
          <w:sz w:val="28"/>
          <w:szCs w:val="28"/>
        </w:rPr>
        <w:t>педагога</w:t>
      </w:r>
      <w:r w:rsidR="00F633BE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</w:p>
    <w:p w14:paraId="1E91289C" w14:textId="764C18BA" w:rsidR="003A50DB" w:rsidRPr="00EF429E" w:rsidRDefault="00CB3C34" w:rsidP="00AC753F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</w:t>
      </w:r>
      <w:r w:rsidR="00AC753F" w:rsidRPr="004F4438">
        <w:rPr>
          <w:rFonts w:ascii="Times New Roman" w:hAnsi="Times New Roman" w:cs="Times New Roman"/>
          <w:sz w:val="28"/>
          <w:szCs w:val="28"/>
          <w:u w:val="single"/>
        </w:rPr>
        <w:t>Сл. 15</w:t>
      </w:r>
      <w:r w:rsidRPr="00EF429E">
        <w:rPr>
          <w:rFonts w:ascii="Times New Roman" w:hAnsi="Times New Roman" w:cs="Times New Roman"/>
          <w:sz w:val="28"/>
          <w:szCs w:val="28"/>
        </w:rPr>
        <w:t xml:space="preserve">   В целях оздоровления работников </w:t>
      </w:r>
      <w:r w:rsidR="00AC753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F429E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C050F1" w:rsidRPr="00EF429E">
        <w:rPr>
          <w:rFonts w:ascii="Times New Roman" w:hAnsi="Times New Roman" w:cs="Times New Roman"/>
          <w:sz w:val="28"/>
          <w:szCs w:val="28"/>
        </w:rPr>
        <w:t xml:space="preserve"> льготные путевки  по проектам «</w:t>
      </w:r>
      <w:r w:rsidR="00FC50EE" w:rsidRPr="00EF429E">
        <w:rPr>
          <w:rFonts w:ascii="Times New Roman" w:hAnsi="Times New Roman" w:cs="Times New Roman"/>
          <w:sz w:val="28"/>
          <w:szCs w:val="28"/>
        </w:rPr>
        <w:t>Профсоюзный У</w:t>
      </w:r>
      <w:r w:rsidR="003A50DB" w:rsidRPr="00EF429E">
        <w:rPr>
          <w:rFonts w:ascii="Times New Roman" w:hAnsi="Times New Roman" w:cs="Times New Roman"/>
          <w:sz w:val="28"/>
          <w:szCs w:val="28"/>
        </w:rPr>
        <w:t>ик-энд»</w:t>
      </w:r>
      <w:r w:rsidR="00C050F1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3A50DB" w:rsidRPr="00EF429E">
        <w:rPr>
          <w:rFonts w:ascii="Times New Roman" w:hAnsi="Times New Roman" w:cs="Times New Roman"/>
          <w:sz w:val="28"/>
          <w:szCs w:val="28"/>
        </w:rPr>
        <w:t>-</w:t>
      </w:r>
      <w:r w:rsidR="00C050F1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3A50DB" w:rsidRPr="00EF429E">
        <w:rPr>
          <w:rFonts w:ascii="Times New Roman" w:hAnsi="Times New Roman" w:cs="Times New Roman"/>
          <w:sz w:val="28"/>
          <w:szCs w:val="28"/>
        </w:rPr>
        <w:t>отдохнули  42 членов п</w:t>
      </w:r>
      <w:r w:rsidR="00FC50EE" w:rsidRPr="00EF429E">
        <w:rPr>
          <w:rFonts w:ascii="Times New Roman" w:hAnsi="Times New Roman" w:cs="Times New Roman"/>
          <w:sz w:val="28"/>
          <w:szCs w:val="28"/>
        </w:rPr>
        <w:t>рофсоюза; «Анапа-Пляж» - 1 чел, «</w:t>
      </w:r>
      <w:r w:rsidR="003A50DB" w:rsidRPr="00EF429E">
        <w:rPr>
          <w:rFonts w:ascii="Times New Roman" w:hAnsi="Times New Roman" w:cs="Times New Roman"/>
          <w:sz w:val="28"/>
          <w:szCs w:val="28"/>
        </w:rPr>
        <w:t xml:space="preserve">Лето, Сочи»- - 3 чел., с 20% скидкой </w:t>
      </w:r>
      <w:r w:rsidR="00AC753F">
        <w:rPr>
          <w:rFonts w:ascii="Times New Roman" w:hAnsi="Times New Roman" w:cs="Times New Roman"/>
          <w:sz w:val="28"/>
          <w:szCs w:val="28"/>
        </w:rPr>
        <w:t>по линии ФПРТ – 16 членов  профсоюза</w:t>
      </w:r>
      <w:r w:rsidR="00617238" w:rsidRPr="00EF429E">
        <w:rPr>
          <w:rFonts w:ascii="Times New Roman" w:hAnsi="Times New Roman" w:cs="Times New Roman"/>
          <w:sz w:val="28"/>
          <w:szCs w:val="28"/>
        </w:rPr>
        <w:t xml:space="preserve">, </w:t>
      </w:r>
      <w:r w:rsidR="003A50DB" w:rsidRPr="00EF429E">
        <w:rPr>
          <w:rFonts w:ascii="Times New Roman" w:hAnsi="Times New Roman" w:cs="Times New Roman"/>
          <w:sz w:val="28"/>
          <w:szCs w:val="28"/>
        </w:rPr>
        <w:t>реализация пр</w:t>
      </w:r>
      <w:r w:rsidR="00C050F1" w:rsidRPr="00EF429E">
        <w:rPr>
          <w:rFonts w:ascii="Times New Roman" w:hAnsi="Times New Roman" w:cs="Times New Roman"/>
          <w:sz w:val="28"/>
          <w:szCs w:val="28"/>
        </w:rPr>
        <w:t>оекта «Путевка за полцены» - 5  человек.</w:t>
      </w:r>
    </w:p>
    <w:p w14:paraId="011DAA39" w14:textId="4EA80D8E" w:rsidR="00A768DD" w:rsidRPr="00FE4437" w:rsidRDefault="00617238" w:rsidP="00FE443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    При поддержке профсоюза в 2023 году в Татарстане для льготного санаторного оз</w:t>
      </w:r>
      <w:r w:rsidR="00B953AA" w:rsidRPr="00EF429E">
        <w:rPr>
          <w:rFonts w:ascii="Times New Roman" w:hAnsi="Times New Roman" w:cs="Times New Roman"/>
          <w:sz w:val="28"/>
          <w:szCs w:val="28"/>
        </w:rPr>
        <w:t>доровления бюджетников введены Сертификаты стоимостью</w:t>
      </w:r>
      <w:r w:rsidR="00AC753F">
        <w:rPr>
          <w:rFonts w:ascii="Times New Roman" w:hAnsi="Times New Roman" w:cs="Times New Roman"/>
          <w:sz w:val="28"/>
          <w:szCs w:val="28"/>
        </w:rPr>
        <w:t xml:space="preserve"> 25.000 рублей. Р</w:t>
      </w:r>
      <w:r w:rsidRPr="00EF429E">
        <w:rPr>
          <w:rFonts w:ascii="Times New Roman" w:hAnsi="Times New Roman" w:cs="Times New Roman"/>
          <w:sz w:val="28"/>
          <w:szCs w:val="28"/>
        </w:rPr>
        <w:t>аботники получили право на выбор са</w:t>
      </w:r>
      <w:r w:rsidR="00FC50EE" w:rsidRPr="00EF429E">
        <w:rPr>
          <w:rFonts w:ascii="Times New Roman" w:hAnsi="Times New Roman" w:cs="Times New Roman"/>
          <w:sz w:val="28"/>
          <w:szCs w:val="28"/>
        </w:rPr>
        <w:t>натория и времени отдыха. В 2024</w:t>
      </w:r>
      <w:r w:rsidR="004120F7" w:rsidRPr="00EF429E">
        <w:rPr>
          <w:rFonts w:ascii="Times New Roman" w:hAnsi="Times New Roman" w:cs="Times New Roman"/>
          <w:sz w:val="28"/>
          <w:szCs w:val="28"/>
        </w:rPr>
        <w:t xml:space="preserve">  реализовали 13 </w:t>
      </w:r>
      <w:r w:rsidRPr="00EF429E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B953AA" w:rsidRPr="00EF429E">
        <w:rPr>
          <w:rFonts w:ascii="Times New Roman" w:hAnsi="Times New Roman" w:cs="Times New Roman"/>
          <w:sz w:val="28"/>
          <w:szCs w:val="28"/>
        </w:rPr>
        <w:t xml:space="preserve">ов </w:t>
      </w:r>
      <w:r w:rsidR="00AC753F">
        <w:rPr>
          <w:rFonts w:ascii="Times New Roman" w:hAnsi="Times New Roman" w:cs="Times New Roman"/>
          <w:sz w:val="28"/>
          <w:szCs w:val="28"/>
        </w:rPr>
        <w:t xml:space="preserve">на </w:t>
      </w:r>
      <w:r w:rsidR="00B953AA" w:rsidRPr="00EF429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AC753F">
        <w:rPr>
          <w:rFonts w:ascii="Times New Roman" w:hAnsi="Times New Roman" w:cs="Times New Roman"/>
          <w:sz w:val="28"/>
          <w:szCs w:val="28"/>
        </w:rPr>
        <w:t xml:space="preserve"> </w:t>
      </w:r>
      <w:r w:rsidR="004120F7" w:rsidRPr="00EF429E">
        <w:rPr>
          <w:rFonts w:ascii="Times New Roman" w:hAnsi="Times New Roman" w:cs="Times New Roman"/>
          <w:sz w:val="28"/>
          <w:szCs w:val="28"/>
        </w:rPr>
        <w:t xml:space="preserve"> сумму 325000 </w:t>
      </w:r>
      <w:r w:rsidRPr="00EF429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C753F">
        <w:rPr>
          <w:rFonts w:ascii="Times New Roman" w:hAnsi="Times New Roman" w:cs="Times New Roman"/>
          <w:sz w:val="28"/>
          <w:szCs w:val="28"/>
        </w:rPr>
        <w:t xml:space="preserve"> (Триста двадцать пять тысяч рублей).</w:t>
      </w:r>
      <w:r w:rsidR="006441B9" w:rsidRPr="00EF429E">
        <w:rPr>
          <w:sz w:val="28"/>
          <w:szCs w:val="28"/>
        </w:rPr>
        <w:t xml:space="preserve">            </w:t>
      </w:r>
    </w:p>
    <w:p w14:paraId="4965BFE1" w14:textId="7329D65B" w:rsidR="005018B9" w:rsidRPr="00EF429E" w:rsidRDefault="00A768DD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</w:t>
      </w:r>
      <w:r w:rsidR="00B953AA" w:rsidRPr="00EF429E">
        <w:rPr>
          <w:rFonts w:ascii="Times New Roman" w:hAnsi="Times New Roman" w:cs="Times New Roman"/>
          <w:sz w:val="28"/>
          <w:szCs w:val="28"/>
        </w:rPr>
        <w:t xml:space="preserve">     </w:t>
      </w:r>
      <w:r w:rsidR="00AC753F" w:rsidRPr="00434E05">
        <w:rPr>
          <w:rFonts w:ascii="Times New Roman" w:hAnsi="Times New Roman" w:cs="Times New Roman"/>
          <w:sz w:val="28"/>
          <w:szCs w:val="28"/>
          <w:u w:val="single"/>
        </w:rPr>
        <w:t>Сл.16</w:t>
      </w: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BD7C0B" w:rsidRPr="00EF429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F4113" w:rsidRPr="00EF429E">
        <w:rPr>
          <w:rFonts w:ascii="Times New Roman" w:hAnsi="Times New Roman" w:cs="Times New Roman"/>
          <w:sz w:val="28"/>
          <w:szCs w:val="28"/>
        </w:rPr>
        <w:t xml:space="preserve"> мер социальной поддержки педагогических работни</w:t>
      </w:r>
      <w:r w:rsidRPr="00EF429E">
        <w:rPr>
          <w:rFonts w:ascii="Times New Roman" w:hAnsi="Times New Roman" w:cs="Times New Roman"/>
          <w:sz w:val="28"/>
          <w:szCs w:val="28"/>
        </w:rPr>
        <w:t>ков образовательных организаций, прохо</w:t>
      </w:r>
      <w:r w:rsidR="00BD7C0B" w:rsidRPr="00EF429E">
        <w:rPr>
          <w:rFonts w:ascii="Times New Roman" w:hAnsi="Times New Roman" w:cs="Times New Roman"/>
          <w:sz w:val="28"/>
          <w:szCs w:val="28"/>
        </w:rPr>
        <w:t>дящих педагогическую аттестацию показал, что льгота</w:t>
      </w:r>
      <w:r w:rsidR="009363A8" w:rsidRPr="00EF429E">
        <w:rPr>
          <w:rFonts w:ascii="Times New Roman" w:hAnsi="Times New Roman" w:cs="Times New Roman"/>
          <w:sz w:val="28"/>
          <w:szCs w:val="28"/>
        </w:rPr>
        <w:t>ми воспользовались 313 педагог</w:t>
      </w:r>
      <w:r w:rsidR="007D4DF8" w:rsidRPr="00EF429E">
        <w:rPr>
          <w:rFonts w:ascii="Times New Roman" w:hAnsi="Times New Roman" w:cs="Times New Roman"/>
          <w:sz w:val="28"/>
          <w:szCs w:val="28"/>
        </w:rPr>
        <w:t>ов</w:t>
      </w:r>
      <w:r w:rsidR="009363A8" w:rsidRPr="00EF429E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16CB560B" w14:textId="0C3035DE" w:rsidR="00E92F41" w:rsidRPr="00EF429E" w:rsidRDefault="009363A8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18B9" w:rsidRPr="00EF429E">
        <w:rPr>
          <w:rFonts w:ascii="Times New Roman" w:hAnsi="Times New Roman" w:cs="Times New Roman"/>
          <w:sz w:val="28"/>
          <w:szCs w:val="28"/>
        </w:rPr>
        <w:t xml:space="preserve">- </w:t>
      </w:r>
      <w:r w:rsidR="00BD7C0B" w:rsidRPr="00EF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8B9" w:rsidRPr="00EF429E">
        <w:rPr>
          <w:rFonts w:ascii="Times New Roman" w:hAnsi="Times New Roman" w:cs="Times New Roman"/>
          <w:sz w:val="28"/>
          <w:szCs w:val="28"/>
        </w:rPr>
        <w:t xml:space="preserve"> по установлению уровня оплаты труда работников во взаимосвязи с имеющейся квалификационной категорией – 69 педагогов</w:t>
      </w:r>
      <w:r w:rsidRPr="00EF429E">
        <w:rPr>
          <w:rFonts w:ascii="Times New Roman" w:hAnsi="Times New Roman" w:cs="Times New Roman"/>
          <w:sz w:val="28"/>
          <w:szCs w:val="28"/>
        </w:rPr>
        <w:t>;</w:t>
      </w:r>
    </w:p>
    <w:p w14:paraId="143AFB2C" w14:textId="052C070A" w:rsidR="005018B9" w:rsidRPr="00EF429E" w:rsidRDefault="009363A8" w:rsidP="00D6417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</w:t>
      </w:r>
      <w:r w:rsidR="005018B9" w:rsidRPr="00EF429E">
        <w:rPr>
          <w:rFonts w:ascii="Times New Roman" w:hAnsi="Times New Roman" w:cs="Times New Roman"/>
          <w:sz w:val="28"/>
          <w:szCs w:val="28"/>
        </w:rPr>
        <w:t>- сохранение  уровня оплаты труда педагогического работника, установленного ему по ранее имеющейся квалификационной категории на срок не более одного года со дня возобновления трудовой деятельности – 244 педагога.</w:t>
      </w:r>
    </w:p>
    <w:p w14:paraId="7BDAFBF9" w14:textId="442990F7" w:rsidR="00995FFE" w:rsidRPr="00EF429E" w:rsidRDefault="00AA6190" w:rsidP="009363A8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Все это значительно упрощает сложную и зачастую нервную процедуру аттестации педагогических работников.</w:t>
      </w:r>
    </w:p>
    <w:p w14:paraId="3D44C299" w14:textId="6E636359" w:rsidR="006D59E9" w:rsidRPr="00AC753F" w:rsidRDefault="006D59E9" w:rsidP="00D6417A">
      <w:pPr>
        <w:pStyle w:val="22"/>
        <w:shd w:val="clear" w:color="auto" w:fill="auto"/>
        <w:spacing w:after="0" w:line="276" w:lineRule="auto"/>
        <w:jc w:val="both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EF429E">
        <w:rPr>
          <w:color w:val="000000" w:themeColor="text1"/>
          <w:sz w:val="28"/>
          <w:szCs w:val="28"/>
        </w:rPr>
        <w:t xml:space="preserve">       </w:t>
      </w:r>
      <w:r w:rsidR="00691AD1" w:rsidRPr="00EF429E">
        <w:rPr>
          <w:color w:val="000000" w:themeColor="text1"/>
          <w:sz w:val="28"/>
          <w:szCs w:val="28"/>
        </w:rPr>
        <w:t xml:space="preserve"> </w:t>
      </w:r>
      <w:r w:rsidR="007650AD" w:rsidRPr="00EF429E">
        <w:rPr>
          <w:color w:val="000000" w:themeColor="text1"/>
          <w:sz w:val="28"/>
          <w:szCs w:val="28"/>
        </w:rPr>
        <w:t>Продолжается</w:t>
      </w:r>
      <w:r w:rsidR="009800BA" w:rsidRPr="00EF429E">
        <w:rPr>
          <w:color w:val="000000" w:themeColor="text1"/>
          <w:sz w:val="28"/>
          <w:szCs w:val="28"/>
        </w:rPr>
        <w:t xml:space="preserve"> </w:t>
      </w:r>
      <w:r w:rsidR="007650AD" w:rsidRPr="00EF429E">
        <w:rPr>
          <w:color w:val="000000" w:themeColor="text1"/>
          <w:sz w:val="28"/>
          <w:szCs w:val="28"/>
        </w:rPr>
        <w:t>реализация</w:t>
      </w:r>
      <w:r w:rsidR="00DB5DEE" w:rsidRPr="00EF429E">
        <w:rPr>
          <w:color w:val="000000" w:themeColor="text1"/>
          <w:sz w:val="28"/>
          <w:szCs w:val="28"/>
        </w:rPr>
        <w:t xml:space="preserve"> </w:t>
      </w:r>
      <w:r w:rsidR="00DB5DEE" w:rsidRPr="00EF429E">
        <w:rPr>
          <w:rStyle w:val="a5"/>
          <w:b w:val="0"/>
          <w:color w:val="000000" w:themeColor="text1"/>
          <w:sz w:val="28"/>
          <w:szCs w:val="28"/>
        </w:rPr>
        <w:t>Программ</w:t>
      </w:r>
      <w:r w:rsidR="007650AD" w:rsidRPr="00EF429E">
        <w:rPr>
          <w:rStyle w:val="a5"/>
          <w:b w:val="0"/>
          <w:color w:val="000000" w:themeColor="text1"/>
          <w:sz w:val="28"/>
          <w:szCs w:val="28"/>
        </w:rPr>
        <w:t>ы</w:t>
      </w:r>
      <w:r w:rsidR="00DB5DEE" w:rsidRPr="00EF429E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691AD1" w:rsidRPr="00EF429E">
        <w:rPr>
          <w:rStyle w:val="a5"/>
          <w:b w:val="0"/>
          <w:color w:val="000000" w:themeColor="text1"/>
          <w:sz w:val="28"/>
          <w:szCs w:val="28"/>
        </w:rPr>
        <w:t>н</w:t>
      </w:r>
      <w:r w:rsidR="00DB5DEE" w:rsidRPr="00EF429E">
        <w:rPr>
          <w:rStyle w:val="a5"/>
          <w:b w:val="0"/>
          <w:color w:val="000000" w:themeColor="text1"/>
          <w:sz w:val="28"/>
          <w:szCs w:val="28"/>
        </w:rPr>
        <w:t xml:space="preserve">егосударственного пенсионного обеспечения </w:t>
      </w:r>
      <w:r w:rsidR="00DB5DEE" w:rsidRPr="00EF429E">
        <w:rPr>
          <w:color w:val="000000" w:themeColor="text1"/>
          <w:sz w:val="28"/>
          <w:szCs w:val="28"/>
        </w:rPr>
        <w:t xml:space="preserve">работников бюджетной сферы. </w:t>
      </w:r>
      <w:r w:rsidR="007650AD" w:rsidRPr="00EF429E">
        <w:rPr>
          <w:color w:val="000000" w:themeColor="text1"/>
          <w:sz w:val="28"/>
          <w:szCs w:val="28"/>
        </w:rPr>
        <w:t>Напомню, что н</w:t>
      </w:r>
      <w:r w:rsidR="00B654EB" w:rsidRPr="00EF429E">
        <w:rPr>
          <w:color w:val="000000" w:themeColor="text1"/>
          <w:sz w:val="28"/>
          <w:szCs w:val="28"/>
        </w:rPr>
        <w:t xml:space="preserve">а </w:t>
      </w:r>
      <w:r w:rsidR="00B654EB" w:rsidRPr="00EF429E">
        <w:rPr>
          <w:color w:val="auto"/>
          <w:sz w:val="28"/>
          <w:szCs w:val="28"/>
        </w:rPr>
        <w:t>протяжении 1</w:t>
      </w:r>
      <w:r w:rsidR="009363A8" w:rsidRPr="00EF429E">
        <w:rPr>
          <w:color w:val="auto"/>
          <w:sz w:val="28"/>
          <w:szCs w:val="28"/>
        </w:rPr>
        <w:t>8</w:t>
      </w:r>
      <w:r w:rsidR="00B654EB" w:rsidRPr="00EF429E">
        <w:rPr>
          <w:color w:val="auto"/>
          <w:sz w:val="28"/>
          <w:szCs w:val="28"/>
        </w:rPr>
        <w:t xml:space="preserve"> лет </w:t>
      </w:r>
      <w:r w:rsidR="00B654EB" w:rsidRPr="00EF429E">
        <w:rPr>
          <w:color w:val="000000" w:themeColor="text1"/>
          <w:sz w:val="28"/>
          <w:szCs w:val="28"/>
        </w:rPr>
        <w:t>работники образования</w:t>
      </w:r>
      <w:r w:rsidR="00DB5DEE" w:rsidRPr="00EF429E">
        <w:rPr>
          <w:color w:val="000000" w:themeColor="text1"/>
          <w:sz w:val="28"/>
          <w:szCs w:val="28"/>
        </w:rPr>
        <w:t xml:space="preserve"> после выхода на пенсию и оставления рабочего места получают доплаты из Негосу</w:t>
      </w:r>
      <w:r w:rsidR="00C91914" w:rsidRPr="00EF429E">
        <w:rPr>
          <w:color w:val="000000" w:themeColor="text1"/>
          <w:sz w:val="28"/>
          <w:szCs w:val="28"/>
        </w:rPr>
        <w:t xml:space="preserve">дарственного пенсионного фонда </w:t>
      </w:r>
      <w:r w:rsidR="008662CE" w:rsidRPr="00EF429E">
        <w:rPr>
          <w:color w:val="000000" w:themeColor="text1"/>
          <w:sz w:val="28"/>
          <w:szCs w:val="28"/>
        </w:rPr>
        <w:t>«</w:t>
      </w:r>
      <w:r w:rsidR="009B6832" w:rsidRPr="00EF429E">
        <w:rPr>
          <w:color w:val="000000" w:themeColor="text1"/>
          <w:sz w:val="28"/>
          <w:szCs w:val="28"/>
        </w:rPr>
        <w:t>Волга Капитал»</w:t>
      </w:r>
      <w:r w:rsidR="008662CE" w:rsidRPr="00EF429E">
        <w:rPr>
          <w:color w:val="000000" w:themeColor="text1"/>
          <w:sz w:val="28"/>
          <w:szCs w:val="28"/>
        </w:rPr>
        <w:t>.</w:t>
      </w:r>
      <w:r w:rsidR="00CF45D4" w:rsidRPr="00EF429E">
        <w:rPr>
          <w:color w:val="C00000"/>
          <w:sz w:val="28"/>
          <w:szCs w:val="28"/>
        </w:rPr>
        <w:t xml:space="preserve"> </w:t>
      </w:r>
      <w:r w:rsidR="00CF45D4" w:rsidRPr="00EF429E">
        <w:rPr>
          <w:color w:val="000000" w:themeColor="text1"/>
          <w:sz w:val="28"/>
          <w:szCs w:val="28"/>
        </w:rPr>
        <w:t>На сегодняшней день</w:t>
      </w:r>
      <w:r w:rsidR="00CF45D4" w:rsidRPr="00EF429E">
        <w:rPr>
          <w:color w:val="auto"/>
          <w:sz w:val="28"/>
          <w:szCs w:val="28"/>
        </w:rPr>
        <w:t xml:space="preserve"> 171  </w:t>
      </w:r>
      <w:r w:rsidR="00CF45D4" w:rsidRPr="00EF429E">
        <w:rPr>
          <w:color w:val="000000" w:themeColor="text1"/>
          <w:sz w:val="28"/>
          <w:szCs w:val="28"/>
        </w:rPr>
        <w:t xml:space="preserve">не работающих педагогов получают эту доплату  </w:t>
      </w:r>
      <w:r w:rsidR="00665054" w:rsidRPr="00EF429E">
        <w:rPr>
          <w:color w:val="000000" w:themeColor="text1"/>
          <w:sz w:val="28"/>
          <w:szCs w:val="28"/>
        </w:rPr>
        <w:t xml:space="preserve"> В 2024 году назначена негосударственная пенсия 7 (семи ) педагогам</w:t>
      </w:r>
      <w:r w:rsidR="00CF45D4" w:rsidRPr="00EF429E">
        <w:rPr>
          <w:color w:val="000000" w:themeColor="text1"/>
          <w:sz w:val="28"/>
          <w:szCs w:val="28"/>
        </w:rPr>
        <w:t xml:space="preserve">. Данная программа  продолжит работать и в  </w:t>
      </w:r>
      <w:r w:rsidR="00CF45D4" w:rsidRPr="00EF429E">
        <w:rPr>
          <w:rStyle w:val="a5"/>
          <w:b w:val="0"/>
          <w:color w:val="000000" w:themeColor="text1"/>
          <w:sz w:val="28"/>
          <w:szCs w:val="28"/>
        </w:rPr>
        <w:t xml:space="preserve"> 2025 году</w:t>
      </w:r>
      <w:r w:rsidR="00CF45D4" w:rsidRPr="00EF429E">
        <w:rPr>
          <w:color w:val="000000" w:themeColor="text1"/>
          <w:sz w:val="28"/>
          <w:szCs w:val="28"/>
        </w:rPr>
        <w:t xml:space="preserve">. </w:t>
      </w:r>
      <w:r w:rsidR="00CF45D4" w:rsidRPr="00EF429E">
        <w:rPr>
          <w:b/>
          <w:color w:val="000000" w:themeColor="text1"/>
          <w:sz w:val="28"/>
          <w:szCs w:val="28"/>
        </w:rPr>
        <w:t xml:space="preserve"> </w:t>
      </w:r>
    </w:p>
    <w:p w14:paraId="6B55F422" w14:textId="57F003F8" w:rsidR="00720CEA" w:rsidRPr="00EF429E" w:rsidRDefault="006D59E9" w:rsidP="00BF4416">
      <w:pPr>
        <w:pStyle w:val="22"/>
        <w:shd w:val="clear" w:color="auto" w:fill="auto"/>
        <w:spacing w:after="0" w:line="276" w:lineRule="auto"/>
        <w:jc w:val="both"/>
        <w:rPr>
          <w:bCs/>
          <w:color w:val="FF0000"/>
          <w:sz w:val="28"/>
          <w:szCs w:val="28"/>
        </w:rPr>
      </w:pPr>
      <w:r w:rsidRPr="00EF429E">
        <w:rPr>
          <w:b/>
          <w:color w:val="000000" w:themeColor="text1"/>
          <w:sz w:val="28"/>
          <w:szCs w:val="28"/>
        </w:rPr>
        <w:t xml:space="preserve">    </w:t>
      </w:r>
      <w:r w:rsidR="009363A8" w:rsidRPr="00EF429E">
        <w:rPr>
          <w:b/>
          <w:color w:val="000000" w:themeColor="text1"/>
          <w:sz w:val="28"/>
          <w:szCs w:val="28"/>
        </w:rPr>
        <w:t xml:space="preserve">     </w:t>
      </w:r>
      <w:r w:rsidRPr="00EF429E">
        <w:rPr>
          <w:b/>
          <w:color w:val="000000" w:themeColor="text1"/>
          <w:sz w:val="28"/>
          <w:szCs w:val="28"/>
        </w:rPr>
        <w:t xml:space="preserve"> </w:t>
      </w:r>
      <w:r w:rsidR="008662CE" w:rsidRPr="00EF429E">
        <w:rPr>
          <w:color w:val="000000" w:themeColor="text1"/>
          <w:sz w:val="28"/>
          <w:szCs w:val="28"/>
        </w:rPr>
        <w:t>Три</w:t>
      </w:r>
      <w:r w:rsidRPr="00EF429E">
        <w:rPr>
          <w:color w:val="000000" w:themeColor="text1"/>
          <w:sz w:val="28"/>
          <w:szCs w:val="28"/>
        </w:rPr>
        <w:t xml:space="preserve"> </w:t>
      </w:r>
      <w:r w:rsidR="001750D1" w:rsidRPr="00EF429E">
        <w:rPr>
          <w:color w:val="000000" w:themeColor="text1"/>
          <w:sz w:val="28"/>
          <w:szCs w:val="28"/>
        </w:rPr>
        <w:t xml:space="preserve"> год</w:t>
      </w:r>
      <w:r w:rsidR="008662CE" w:rsidRPr="00EF429E">
        <w:rPr>
          <w:color w:val="000000" w:themeColor="text1"/>
          <w:sz w:val="28"/>
          <w:szCs w:val="28"/>
        </w:rPr>
        <w:t>а</w:t>
      </w:r>
      <w:r w:rsidR="007D4DF8" w:rsidRPr="00EF429E">
        <w:rPr>
          <w:color w:val="000000" w:themeColor="text1"/>
          <w:sz w:val="28"/>
          <w:szCs w:val="28"/>
        </w:rPr>
        <w:t xml:space="preserve"> назад</w:t>
      </w:r>
      <w:r w:rsidR="008662CE" w:rsidRPr="00EF429E">
        <w:rPr>
          <w:color w:val="000000" w:themeColor="text1"/>
          <w:sz w:val="28"/>
          <w:szCs w:val="28"/>
        </w:rPr>
        <w:t xml:space="preserve"> </w:t>
      </w:r>
      <w:r w:rsidR="009363A8" w:rsidRPr="00EF429E">
        <w:rPr>
          <w:color w:val="000000" w:themeColor="text1"/>
          <w:sz w:val="28"/>
          <w:szCs w:val="28"/>
        </w:rPr>
        <w:t xml:space="preserve"> был запущен</w:t>
      </w:r>
      <w:r w:rsidR="008662CE" w:rsidRPr="00EF429E">
        <w:rPr>
          <w:color w:val="000000" w:themeColor="text1"/>
          <w:sz w:val="28"/>
          <w:szCs w:val="28"/>
        </w:rPr>
        <w:t xml:space="preserve"> </w:t>
      </w:r>
      <w:r w:rsidR="00737642" w:rsidRPr="00EF429E">
        <w:rPr>
          <w:color w:val="000000" w:themeColor="text1"/>
          <w:sz w:val="28"/>
          <w:szCs w:val="28"/>
        </w:rPr>
        <w:t xml:space="preserve"> проект</w:t>
      </w:r>
      <w:r w:rsidR="00DB5DEE" w:rsidRPr="00EF429E">
        <w:rPr>
          <w:color w:val="000000" w:themeColor="text1"/>
          <w:sz w:val="28"/>
          <w:szCs w:val="28"/>
        </w:rPr>
        <w:t xml:space="preserve"> </w:t>
      </w:r>
      <w:r w:rsidR="00DB5DEE" w:rsidRPr="00EF429E">
        <w:rPr>
          <w:color w:val="000000" w:themeColor="text1"/>
          <w:sz w:val="28"/>
          <w:szCs w:val="28"/>
          <w:u w:val="single"/>
        </w:rPr>
        <w:t>«Профсоюзный бонус к пенсии»</w:t>
      </w:r>
      <w:r w:rsidR="00EE209E" w:rsidRPr="00EF429E">
        <w:rPr>
          <w:color w:val="000000" w:themeColor="text1"/>
          <w:sz w:val="28"/>
          <w:szCs w:val="28"/>
        </w:rPr>
        <w:t xml:space="preserve">. </w:t>
      </w:r>
      <w:r w:rsidR="00003AAB" w:rsidRPr="00EF429E">
        <w:rPr>
          <w:color w:val="000000" w:themeColor="text1"/>
          <w:sz w:val="28"/>
          <w:szCs w:val="28"/>
        </w:rPr>
        <w:t xml:space="preserve">Профсоюзный бонус, 300 рублей </w:t>
      </w:r>
      <w:r w:rsidR="008662CE" w:rsidRPr="00EF429E">
        <w:rPr>
          <w:color w:val="000000" w:themeColor="text1"/>
          <w:sz w:val="28"/>
          <w:szCs w:val="28"/>
        </w:rPr>
        <w:t xml:space="preserve">выплачивается ежемесячно, </w:t>
      </w:r>
      <w:r w:rsidR="00737642" w:rsidRPr="00EF429E">
        <w:rPr>
          <w:color w:val="000000" w:themeColor="text1"/>
          <w:sz w:val="28"/>
          <w:szCs w:val="28"/>
        </w:rPr>
        <w:t xml:space="preserve"> </w:t>
      </w:r>
      <w:r w:rsidR="00003AAB" w:rsidRPr="00EF429E">
        <w:rPr>
          <w:bCs/>
          <w:color w:val="000000" w:themeColor="text1"/>
          <w:sz w:val="28"/>
          <w:szCs w:val="28"/>
        </w:rPr>
        <w:t>работникам</w:t>
      </w:r>
      <w:r w:rsidR="00737642" w:rsidRPr="00EF429E">
        <w:rPr>
          <w:bCs/>
          <w:color w:val="000000" w:themeColor="text1"/>
          <w:sz w:val="28"/>
          <w:szCs w:val="28"/>
        </w:rPr>
        <w:t>,</w:t>
      </w:r>
      <w:r w:rsidR="00003AAB" w:rsidRPr="00EF429E">
        <w:rPr>
          <w:bCs/>
          <w:color w:val="000000" w:themeColor="text1"/>
          <w:sz w:val="28"/>
          <w:szCs w:val="28"/>
        </w:rPr>
        <w:t xml:space="preserve"> прекратившим трудовую деятельность с 1 января 2022 года, имеющим </w:t>
      </w:r>
      <w:r w:rsidR="00003AAB" w:rsidRPr="00EF429E">
        <w:rPr>
          <w:bCs/>
          <w:color w:val="000000" w:themeColor="text1"/>
          <w:sz w:val="28"/>
          <w:szCs w:val="28"/>
        </w:rPr>
        <w:lastRenderedPageBreak/>
        <w:t xml:space="preserve">необходимый стаж, </w:t>
      </w:r>
      <w:r w:rsidR="00B654EB" w:rsidRPr="00EF429E">
        <w:rPr>
          <w:bCs/>
          <w:color w:val="000000" w:themeColor="text1"/>
          <w:sz w:val="28"/>
          <w:szCs w:val="28"/>
        </w:rPr>
        <w:t xml:space="preserve">в том числе </w:t>
      </w:r>
      <w:r w:rsidR="00B654EB" w:rsidRPr="00EF429E">
        <w:rPr>
          <w:bCs/>
          <w:color w:val="auto"/>
          <w:sz w:val="28"/>
          <w:szCs w:val="28"/>
        </w:rPr>
        <w:t xml:space="preserve">и профсоюзный, </w:t>
      </w:r>
      <w:r w:rsidR="00003AAB" w:rsidRPr="00EF429E">
        <w:rPr>
          <w:bCs/>
          <w:color w:val="auto"/>
          <w:sz w:val="28"/>
          <w:szCs w:val="28"/>
        </w:rPr>
        <w:t>и по</w:t>
      </w:r>
      <w:r w:rsidR="00AC3830" w:rsidRPr="00EF429E">
        <w:rPr>
          <w:bCs/>
          <w:color w:val="auto"/>
          <w:sz w:val="28"/>
          <w:szCs w:val="28"/>
        </w:rPr>
        <w:t>-</w:t>
      </w:r>
      <w:r w:rsidR="00003AAB" w:rsidRPr="00EF429E">
        <w:rPr>
          <w:bCs/>
          <w:color w:val="auto"/>
          <w:sz w:val="28"/>
          <w:szCs w:val="28"/>
        </w:rPr>
        <w:t>прежнему состоящи</w:t>
      </w:r>
      <w:r w:rsidR="00C83968" w:rsidRPr="00EF429E">
        <w:rPr>
          <w:bCs/>
          <w:color w:val="auto"/>
          <w:sz w:val="28"/>
          <w:szCs w:val="28"/>
        </w:rPr>
        <w:t>х</w:t>
      </w:r>
      <w:r w:rsidR="00003AAB" w:rsidRPr="00EF429E">
        <w:rPr>
          <w:bCs/>
          <w:color w:val="auto"/>
          <w:sz w:val="28"/>
          <w:szCs w:val="28"/>
        </w:rPr>
        <w:t xml:space="preserve"> в профсоюзе. </w:t>
      </w:r>
      <w:r w:rsidRPr="00EF429E">
        <w:rPr>
          <w:bCs/>
          <w:color w:val="auto"/>
          <w:sz w:val="28"/>
          <w:szCs w:val="28"/>
        </w:rPr>
        <w:t xml:space="preserve"> В настоящее время </w:t>
      </w:r>
      <w:r w:rsidR="00C91914" w:rsidRPr="00EF429E">
        <w:rPr>
          <w:bCs/>
          <w:color w:val="auto"/>
          <w:sz w:val="28"/>
          <w:szCs w:val="28"/>
        </w:rPr>
        <w:t>п</w:t>
      </w:r>
      <w:r w:rsidR="009B6832" w:rsidRPr="00EF429E">
        <w:rPr>
          <w:bCs/>
          <w:color w:val="auto"/>
          <w:sz w:val="28"/>
          <w:szCs w:val="28"/>
        </w:rPr>
        <w:t xml:space="preserve">о </w:t>
      </w:r>
      <w:r w:rsidR="00850E59" w:rsidRPr="00EF429E">
        <w:rPr>
          <w:bCs/>
          <w:color w:val="auto"/>
          <w:sz w:val="28"/>
          <w:szCs w:val="28"/>
        </w:rPr>
        <w:t>этой программе бонусы получаю</w:t>
      </w:r>
      <w:r w:rsidR="009B6832" w:rsidRPr="00EF429E">
        <w:rPr>
          <w:bCs/>
          <w:color w:val="auto"/>
          <w:sz w:val="28"/>
          <w:szCs w:val="28"/>
        </w:rPr>
        <w:t>т</w:t>
      </w:r>
      <w:r w:rsidRPr="00EF429E">
        <w:rPr>
          <w:bCs/>
          <w:color w:val="FF0000"/>
          <w:sz w:val="28"/>
          <w:szCs w:val="28"/>
        </w:rPr>
        <w:t xml:space="preserve"> </w:t>
      </w:r>
      <w:r w:rsidR="00CF45D4" w:rsidRPr="00EF429E">
        <w:rPr>
          <w:bCs/>
          <w:color w:val="auto"/>
          <w:sz w:val="28"/>
          <w:szCs w:val="28"/>
        </w:rPr>
        <w:t>78</w:t>
      </w:r>
      <w:r w:rsidR="00C91914" w:rsidRPr="00EF429E">
        <w:rPr>
          <w:bCs/>
          <w:color w:val="auto"/>
          <w:sz w:val="28"/>
          <w:szCs w:val="28"/>
        </w:rPr>
        <w:t xml:space="preserve"> </w:t>
      </w:r>
      <w:r w:rsidR="00CF45D4" w:rsidRPr="00EF429E">
        <w:rPr>
          <w:bCs/>
          <w:color w:val="auto"/>
          <w:sz w:val="28"/>
          <w:szCs w:val="28"/>
        </w:rPr>
        <w:t>работников</w:t>
      </w:r>
      <w:r w:rsidR="00C91914" w:rsidRPr="00EF429E">
        <w:rPr>
          <w:bCs/>
          <w:color w:val="auto"/>
          <w:sz w:val="28"/>
          <w:szCs w:val="28"/>
        </w:rPr>
        <w:t xml:space="preserve">. </w:t>
      </w:r>
      <w:r w:rsidR="00CF45D4" w:rsidRPr="00EF429E">
        <w:rPr>
          <w:bCs/>
          <w:color w:val="auto"/>
          <w:sz w:val="28"/>
          <w:szCs w:val="28"/>
        </w:rPr>
        <w:t>Из них</w:t>
      </w:r>
      <w:r w:rsidR="00A30E5D" w:rsidRPr="00EF429E">
        <w:rPr>
          <w:bCs/>
          <w:color w:val="auto"/>
          <w:sz w:val="28"/>
          <w:szCs w:val="28"/>
        </w:rPr>
        <w:t xml:space="preserve"> 15 сотрудников оформлен</w:t>
      </w:r>
      <w:r w:rsidR="00AC753F">
        <w:rPr>
          <w:bCs/>
          <w:color w:val="auto"/>
          <w:sz w:val="28"/>
          <w:szCs w:val="28"/>
        </w:rPr>
        <w:t>ы</w:t>
      </w:r>
      <w:r w:rsidR="00CF45D4" w:rsidRPr="00EF429E">
        <w:rPr>
          <w:bCs/>
          <w:color w:val="auto"/>
          <w:sz w:val="28"/>
          <w:szCs w:val="28"/>
        </w:rPr>
        <w:t xml:space="preserve"> в 2024 году</w:t>
      </w:r>
      <w:r w:rsidR="00A30E5D" w:rsidRPr="00EF429E">
        <w:rPr>
          <w:bCs/>
          <w:color w:val="auto"/>
          <w:sz w:val="28"/>
          <w:szCs w:val="28"/>
        </w:rPr>
        <w:t>.</w:t>
      </w:r>
      <w:r w:rsidR="00CF45D4" w:rsidRPr="00EF429E">
        <w:rPr>
          <w:bCs/>
          <w:color w:val="auto"/>
          <w:sz w:val="28"/>
          <w:szCs w:val="28"/>
        </w:rPr>
        <w:t xml:space="preserve"> </w:t>
      </w:r>
      <w:r w:rsidR="008662CE" w:rsidRPr="00EF429E">
        <w:rPr>
          <w:bCs/>
          <w:color w:val="auto"/>
          <w:sz w:val="28"/>
          <w:szCs w:val="28"/>
        </w:rPr>
        <w:t>С 2025 года данная</w:t>
      </w:r>
      <w:r w:rsidR="00775A84" w:rsidRPr="00EF429E">
        <w:rPr>
          <w:bCs/>
          <w:color w:val="auto"/>
          <w:sz w:val="28"/>
          <w:szCs w:val="28"/>
        </w:rPr>
        <w:t xml:space="preserve"> Программа </w:t>
      </w:r>
      <w:r w:rsidR="008662CE" w:rsidRPr="00EF429E">
        <w:rPr>
          <w:bCs/>
          <w:color w:val="auto"/>
          <w:sz w:val="28"/>
          <w:szCs w:val="28"/>
        </w:rPr>
        <w:t xml:space="preserve"> </w:t>
      </w:r>
      <w:r w:rsidR="00775A84" w:rsidRPr="00EF429E">
        <w:rPr>
          <w:bCs/>
          <w:color w:val="000000" w:themeColor="text1"/>
          <w:sz w:val="28"/>
          <w:szCs w:val="28"/>
        </w:rPr>
        <w:t xml:space="preserve">приостановлена </w:t>
      </w:r>
      <w:r w:rsidR="008662CE" w:rsidRPr="00EF429E">
        <w:rPr>
          <w:bCs/>
          <w:color w:val="000000" w:themeColor="text1"/>
          <w:sz w:val="28"/>
          <w:szCs w:val="28"/>
        </w:rPr>
        <w:t>, прекращен прием новых заявлений</w:t>
      </w:r>
      <w:r w:rsidR="00C91914" w:rsidRPr="00EF429E">
        <w:rPr>
          <w:bCs/>
          <w:color w:val="000000" w:themeColor="text1"/>
          <w:sz w:val="28"/>
          <w:szCs w:val="28"/>
        </w:rPr>
        <w:t xml:space="preserve"> </w:t>
      </w:r>
      <w:r w:rsidR="00775A84" w:rsidRPr="00EF429E">
        <w:rPr>
          <w:bCs/>
          <w:color w:val="000000" w:themeColor="text1"/>
          <w:sz w:val="28"/>
          <w:szCs w:val="28"/>
        </w:rPr>
        <w:t>,</w:t>
      </w:r>
      <w:r w:rsidR="000B50EA" w:rsidRPr="00EF429E">
        <w:rPr>
          <w:bCs/>
          <w:color w:val="000000" w:themeColor="text1"/>
          <w:sz w:val="28"/>
          <w:szCs w:val="28"/>
        </w:rPr>
        <w:t xml:space="preserve"> на получении профсоюзного бонуса.</w:t>
      </w:r>
      <w:r w:rsidR="00737642" w:rsidRPr="00EF429E">
        <w:rPr>
          <w:bCs/>
          <w:color w:val="000000" w:themeColor="text1"/>
          <w:sz w:val="28"/>
          <w:szCs w:val="28"/>
        </w:rPr>
        <w:t xml:space="preserve"> </w:t>
      </w:r>
    </w:p>
    <w:p w14:paraId="1D7E74FC" w14:textId="24F75900" w:rsidR="004C13AB" w:rsidRPr="00EF429E" w:rsidRDefault="00AC753F" w:rsidP="00965B29">
      <w:pPr>
        <w:spacing w:after="0" w:line="276" w:lineRule="auto"/>
        <w:ind w:firstLine="70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4E0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>Сл.17</w:t>
      </w:r>
      <w:r w:rsidR="00AA06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 xml:space="preserve">-18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Важным </w:t>
      </w:r>
      <w:r w:rsidR="00720CEA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ом</w:t>
      </w:r>
      <w:r w:rsidR="00720CEA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отраслевого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является </w:t>
      </w:r>
      <w:r w:rsidR="00720CEA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B5729" w:rsidRPr="00EF429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>«Условия и охрана труда».</w:t>
      </w:r>
      <w:r w:rsidR="003B5729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775A84" w:rsidRPr="00EF429E">
        <w:rPr>
          <w:rFonts w:ascii="Times New Roman" w:hAnsi="Times New Roman" w:cs="Times New Roman"/>
          <w:sz w:val="28"/>
          <w:szCs w:val="28"/>
        </w:rPr>
        <w:t xml:space="preserve">В 2024 году уделялось </w:t>
      </w:r>
      <w:r w:rsidR="004C13AB" w:rsidRPr="00EF429E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775A84" w:rsidRPr="00EF429E">
        <w:rPr>
          <w:rFonts w:ascii="Times New Roman" w:hAnsi="Times New Roman" w:cs="Times New Roman"/>
          <w:sz w:val="28"/>
          <w:szCs w:val="28"/>
        </w:rPr>
        <w:t xml:space="preserve">  на реализацию   новых требований </w:t>
      </w:r>
      <w:r w:rsidR="004C13AB" w:rsidRPr="00EF429E">
        <w:rPr>
          <w:rFonts w:ascii="Times New Roman" w:hAnsi="Times New Roman" w:cs="Times New Roman"/>
          <w:sz w:val="28"/>
          <w:szCs w:val="28"/>
        </w:rPr>
        <w:t xml:space="preserve"> в области охраны труда.</w:t>
      </w:r>
      <w:r w:rsidR="00775A84" w:rsidRPr="00EF429E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="007D4DF8" w:rsidRPr="00EF429E">
        <w:rPr>
          <w:rFonts w:ascii="Times New Roman" w:hAnsi="Times New Roman" w:cs="Times New Roman"/>
          <w:sz w:val="28"/>
          <w:szCs w:val="28"/>
        </w:rPr>
        <w:t>в рамках</w:t>
      </w:r>
      <w:r w:rsidR="00EF429E" w:rsidRPr="00EF429E">
        <w:rPr>
          <w:rFonts w:ascii="Times New Roman" w:hAnsi="Times New Roman" w:cs="Times New Roman"/>
          <w:sz w:val="28"/>
          <w:szCs w:val="28"/>
        </w:rPr>
        <w:t xml:space="preserve"> годового плана  </w:t>
      </w:r>
      <w:r w:rsidR="00A77529">
        <w:rPr>
          <w:rFonts w:ascii="Times New Roman" w:hAnsi="Times New Roman" w:cs="Times New Roman"/>
          <w:sz w:val="28"/>
          <w:szCs w:val="28"/>
        </w:rPr>
        <w:t xml:space="preserve">Нурлатского </w:t>
      </w:r>
      <w:r w:rsidR="00EF429E" w:rsidRPr="00EF429E">
        <w:rPr>
          <w:rFonts w:ascii="Times New Roman" w:hAnsi="Times New Roman" w:cs="Times New Roman"/>
          <w:sz w:val="28"/>
          <w:szCs w:val="28"/>
        </w:rPr>
        <w:t>ТПО</w:t>
      </w:r>
      <w:r w:rsidR="00A77529">
        <w:rPr>
          <w:rFonts w:ascii="Times New Roman" w:hAnsi="Times New Roman" w:cs="Times New Roman"/>
          <w:sz w:val="28"/>
          <w:szCs w:val="28"/>
        </w:rPr>
        <w:t xml:space="preserve"> </w:t>
      </w:r>
      <w:r w:rsidR="00EF429E" w:rsidRPr="00EF429E">
        <w:rPr>
          <w:rFonts w:ascii="Times New Roman" w:hAnsi="Times New Roman" w:cs="Times New Roman"/>
          <w:sz w:val="28"/>
          <w:szCs w:val="28"/>
        </w:rPr>
        <w:t xml:space="preserve"> и  </w:t>
      </w:r>
      <w:r w:rsidR="007D4DF8" w:rsidRPr="00EF429E">
        <w:rPr>
          <w:rFonts w:ascii="Times New Roman" w:hAnsi="Times New Roman" w:cs="Times New Roman"/>
          <w:sz w:val="28"/>
          <w:szCs w:val="28"/>
        </w:rPr>
        <w:t xml:space="preserve"> профсоюзной недели</w:t>
      </w:r>
      <w:r w:rsidR="00A77529">
        <w:rPr>
          <w:rFonts w:ascii="Times New Roman" w:hAnsi="Times New Roman" w:cs="Times New Roman"/>
          <w:sz w:val="28"/>
          <w:szCs w:val="28"/>
        </w:rPr>
        <w:t>:</w:t>
      </w:r>
      <w:r w:rsidR="007D4DF8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775A84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DF4B27" w:rsidRPr="00EF429E">
        <w:rPr>
          <w:rFonts w:ascii="Times New Roman" w:hAnsi="Times New Roman" w:cs="Times New Roman"/>
          <w:sz w:val="28"/>
          <w:szCs w:val="28"/>
        </w:rPr>
        <w:t xml:space="preserve"> с</w:t>
      </w:r>
      <w:r w:rsidR="00CF45D4" w:rsidRPr="00EF429E">
        <w:rPr>
          <w:rFonts w:ascii="Times New Roman" w:hAnsi="Times New Roman" w:cs="Times New Roman"/>
          <w:sz w:val="28"/>
          <w:szCs w:val="28"/>
        </w:rPr>
        <w:t>еминар</w:t>
      </w:r>
      <w:r w:rsidR="007D4DF8" w:rsidRPr="00EF429E">
        <w:rPr>
          <w:rFonts w:ascii="Times New Roman" w:hAnsi="Times New Roman" w:cs="Times New Roman"/>
          <w:sz w:val="28"/>
          <w:szCs w:val="28"/>
        </w:rPr>
        <w:t>ы</w:t>
      </w:r>
      <w:r w:rsidR="00775A84" w:rsidRPr="00EF429E">
        <w:rPr>
          <w:rFonts w:ascii="Times New Roman" w:hAnsi="Times New Roman" w:cs="Times New Roman"/>
          <w:sz w:val="28"/>
          <w:szCs w:val="28"/>
        </w:rPr>
        <w:t>, совещания</w:t>
      </w:r>
      <w:r w:rsidR="00A77529">
        <w:rPr>
          <w:rFonts w:ascii="Times New Roman" w:hAnsi="Times New Roman" w:cs="Times New Roman"/>
          <w:sz w:val="28"/>
          <w:szCs w:val="28"/>
        </w:rPr>
        <w:t xml:space="preserve">, мастер-классы, «Круглый стол» и другие </w:t>
      </w:r>
      <w:r w:rsidR="00775A84" w:rsidRPr="00EF429E">
        <w:rPr>
          <w:rFonts w:ascii="Times New Roman" w:hAnsi="Times New Roman" w:cs="Times New Roman"/>
          <w:sz w:val="28"/>
          <w:szCs w:val="28"/>
        </w:rPr>
        <w:t xml:space="preserve">  с уч</w:t>
      </w:r>
      <w:r w:rsidR="00F633BE">
        <w:rPr>
          <w:rFonts w:ascii="Times New Roman" w:hAnsi="Times New Roman" w:cs="Times New Roman"/>
          <w:sz w:val="28"/>
          <w:szCs w:val="28"/>
        </w:rPr>
        <w:t>астием представителя</w:t>
      </w:r>
      <w:r w:rsidR="00CF45D4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9363A8" w:rsidRPr="00EF429E">
        <w:rPr>
          <w:rFonts w:ascii="Times New Roman" w:hAnsi="Times New Roman" w:cs="Times New Roman"/>
          <w:sz w:val="28"/>
          <w:szCs w:val="28"/>
        </w:rPr>
        <w:t xml:space="preserve">ТПО с председателями ПО и активом </w:t>
      </w:r>
      <w:r w:rsidR="00775A84" w:rsidRPr="00EF429E">
        <w:rPr>
          <w:rFonts w:ascii="Times New Roman" w:hAnsi="Times New Roman" w:cs="Times New Roman"/>
          <w:sz w:val="28"/>
          <w:szCs w:val="28"/>
        </w:rPr>
        <w:t xml:space="preserve"> с по</w:t>
      </w:r>
      <w:r w:rsidR="00A77529">
        <w:rPr>
          <w:rFonts w:ascii="Times New Roman" w:hAnsi="Times New Roman" w:cs="Times New Roman"/>
          <w:sz w:val="28"/>
          <w:szCs w:val="28"/>
        </w:rPr>
        <w:t>казом презентационного материала</w:t>
      </w:r>
      <w:r w:rsidR="00775A84" w:rsidRPr="00EF429E">
        <w:rPr>
          <w:rFonts w:ascii="Times New Roman" w:hAnsi="Times New Roman" w:cs="Times New Roman"/>
          <w:sz w:val="28"/>
          <w:szCs w:val="28"/>
        </w:rPr>
        <w:t xml:space="preserve"> по охране труда, приказов и локальных актов.</w:t>
      </w:r>
      <w:r w:rsidR="007334BC" w:rsidRPr="00EF429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1BFE6FB4" w14:textId="3E124A01" w:rsidR="007334BC" w:rsidRPr="00EF429E" w:rsidRDefault="00394137" w:rsidP="002D003F">
      <w:pPr>
        <w:ind w:firstLine="698"/>
        <w:jc w:val="both"/>
        <w:rPr>
          <w:sz w:val="28"/>
          <w:szCs w:val="28"/>
        </w:rPr>
      </w:pPr>
      <w:r w:rsidRPr="00394137">
        <w:rPr>
          <w:rFonts w:ascii="Times New Roman" w:hAnsi="Times New Roman" w:cs="Times New Roman"/>
          <w:sz w:val="28"/>
          <w:szCs w:val="28"/>
          <w:u w:val="single"/>
        </w:rPr>
        <w:t xml:space="preserve">Сл.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A84" w:rsidRPr="00EF429E">
        <w:rPr>
          <w:rFonts w:ascii="Times New Roman" w:hAnsi="Times New Roman" w:cs="Times New Roman"/>
          <w:sz w:val="28"/>
          <w:szCs w:val="28"/>
        </w:rPr>
        <w:t xml:space="preserve">В 2024 году  совместно с внештатным </w:t>
      </w:r>
      <w:r w:rsidR="00855857" w:rsidRPr="00EF429E">
        <w:rPr>
          <w:rFonts w:ascii="Times New Roman" w:hAnsi="Times New Roman" w:cs="Times New Roman"/>
          <w:sz w:val="28"/>
          <w:szCs w:val="28"/>
        </w:rPr>
        <w:t>уполномоченным по охране труда</w:t>
      </w:r>
      <w:r w:rsidR="009363A8" w:rsidRPr="00EF429E">
        <w:rPr>
          <w:rFonts w:ascii="Times New Roman" w:hAnsi="Times New Roman" w:cs="Times New Roman"/>
          <w:sz w:val="28"/>
          <w:szCs w:val="28"/>
        </w:rPr>
        <w:t xml:space="preserve"> отдела образования и профсоюза </w:t>
      </w:r>
      <w:r w:rsidR="00855857" w:rsidRPr="00EF429E">
        <w:rPr>
          <w:rFonts w:ascii="Times New Roman" w:hAnsi="Times New Roman" w:cs="Times New Roman"/>
          <w:sz w:val="28"/>
          <w:szCs w:val="28"/>
        </w:rPr>
        <w:t xml:space="preserve"> в 10-ти  общеобразовательных организациях была проведена тематическая проверка по охране труда. По итогам этой проверки можно сделать вывод: нет системной работы, не обновляются </w:t>
      </w:r>
      <w:r w:rsidR="00BD3AC4" w:rsidRPr="00EF429E">
        <w:rPr>
          <w:rFonts w:ascii="Times New Roman" w:hAnsi="Times New Roman" w:cs="Times New Roman"/>
          <w:sz w:val="28"/>
          <w:szCs w:val="28"/>
        </w:rPr>
        <w:t xml:space="preserve">своевременно локальные акты, инструкции, отсутствует </w:t>
      </w:r>
      <w:r w:rsidR="007334BC" w:rsidRPr="00EF429E">
        <w:rPr>
          <w:rFonts w:ascii="Times New Roman" w:hAnsi="Times New Roman" w:cs="Times New Roman"/>
          <w:sz w:val="28"/>
          <w:szCs w:val="28"/>
        </w:rPr>
        <w:t>журнал регистрации инструктажей, не оформляются документы,</w:t>
      </w:r>
      <w:r w:rsidR="009363A8" w:rsidRPr="00EF429E">
        <w:rPr>
          <w:rFonts w:ascii="Times New Roman" w:hAnsi="Times New Roman" w:cs="Times New Roman"/>
          <w:sz w:val="28"/>
          <w:szCs w:val="28"/>
        </w:rPr>
        <w:t xml:space="preserve"> согласна </w:t>
      </w:r>
      <w:r w:rsidR="007334BC" w:rsidRPr="00EF429E">
        <w:rPr>
          <w:rFonts w:ascii="Times New Roman" w:hAnsi="Times New Roman" w:cs="Times New Roman"/>
          <w:sz w:val="28"/>
          <w:szCs w:val="28"/>
        </w:rPr>
        <w:t xml:space="preserve">  с вступлением в силу новых П</w:t>
      </w:r>
      <w:r w:rsidR="002D003F" w:rsidRPr="00EF429E">
        <w:rPr>
          <w:rFonts w:ascii="Times New Roman" w:hAnsi="Times New Roman" w:cs="Times New Roman"/>
          <w:sz w:val="28"/>
          <w:szCs w:val="28"/>
        </w:rPr>
        <w:t xml:space="preserve">равил по охране труда </w:t>
      </w:r>
      <w:r w:rsidR="007334BC" w:rsidRPr="00EF429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1000"/>
      <w:r w:rsidR="002D003F" w:rsidRPr="00EF429E">
        <w:rPr>
          <w:rFonts w:ascii="Times New Roman" w:hAnsi="Times New Roman" w:cs="Times New Roman"/>
          <w:sz w:val="28"/>
          <w:szCs w:val="28"/>
        </w:rPr>
        <w:t>(приказ Федеральный службы по труду и занятости от 01.02.2022 № 20 и с изменениями от 27 января, 21 августа 2023 года).</w:t>
      </w:r>
      <w:bookmarkEnd w:id="1"/>
    </w:p>
    <w:p w14:paraId="010FE2F9" w14:textId="578EDB85" w:rsidR="007334BC" w:rsidRPr="00EF429E" w:rsidRDefault="007334BC" w:rsidP="00D6417A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На ряду с отрицательными мо</w:t>
      </w:r>
      <w:r w:rsidR="009363A8" w:rsidRPr="00EF429E">
        <w:rPr>
          <w:rFonts w:ascii="Times New Roman" w:hAnsi="Times New Roman" w:cs="Times New Roman"/>
          <w:sz w:val="28"/>
          <w:szCs w:val="28"/>
        </w:rPr>
        <w:t>ментами имеются и</w:t>
      </w:r>
      <w:r w:rsidRPr="00EF429E">
        <w:rPr>
          <w:rFonts w:ascii="Times New Roman" w:hAnsi="Times New Roman" w:cs="Times New Roman"/>
          <w:sz w:val="28"/>
          <w:szCs w:val="28"/>
        </w:rPr>
        <w:t xml:space="preserve"> положительные аспекты:</w:t>
      </w:r>
    </w:p>
    <w:p w14:paraId="2319ED58" w14:textId="481D355D" w:rsidR="007334BC" w:rsidRPr="00EF429E" w:rsidRDefault="007334BC" w:rsidP="00EF42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Своевременно издаются приказы  в начале года о возложении ответственности на работников за соблюдением требований охраны труда и сохранности жизни и здоровья воспитанников. Во всех ОУ и ДОУ проводятся вводные инструктажи и</w:t>
      </w:r>
      <w:r w:rsidR="00A77529">
        <w:rPr>
          <w:rFonts w:ascii="Times New Roman" w:hAnsi="Times New Roman" w:cs="Times New Roman"/>
          <w:sz w:val="28"/>
          <w:szCs w:val="28"/>
        </w:rPr>
        <w:t xml:space="preserve"> их учет в журнале регистрации, при приеме на работу,</w:t>
      </w:r>
      <w:r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A77529">
        <w:rPr>
          <w:rFonts w:ascii="Times New Roman" w:hAnsi="Times New Roman" w:cs="Times New Roman"/>
          <w:sz w:val="28"/>
          <w:szCs w:val="28"/>
        </w:rPr>
        <w:t xml:space="preserve">оформлен стенд по охране труда </w:t>
      </w:r>
      <w:r w:rsidRPr="00EF429E">
        <w:rPr>
          <w:rFonts w:ascii="Times New Roman" w:hAnsi="Times New Roman" w:cs="Times New Roman"/>
          <w:sz w:val="28"/>
          <w:szCs w:val="28"/>
        </w:rPr>
        <w:t>, заведены журналы посещений, в которых регистрируются посетители,</w:t>
      </w:r>
      <w:r w:rsidR="00A77529">
        <w:rPr>
          <w:rFonts w:ascii="Times New Roman" w:hAnsi="Times New Roman" w:cs="Times New Roman"/>
          <w:sz w:val="28"/>
          <w:szCs w:val="28"/>
        </w:rPr>
        <w:t xml:space="preserve"> заведен журнал учета  надзорных органов, гостей</w:t>
      </w:r>
      <w:r w:rsidRPr="00EF429E">
        <w:rPr>
          <w:rFonts w:ascii="Times New Roman" w:hAnsi="Times New Roman" w:cs="Times New Roman"/>
          <w:sz w:val="28"/>
          <w:szCs w:val="28"/>
        </w:rPr>
        <w:t xml:space="preserve"> школ и детских садов.</w:t>
      </w:r>
    </w:p>
    <w:p w14:paraId="64A23476" w14:textId="4715F55A" w:rsidR="002D003F" w:rsidRPr="00EF429E" w:rsidRDefault="00A77529" w:rsidP="00A775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4137">
        <w:rPr>
          <w:rFonts w:ascii="Times New Roman" w:hAnsi="Times New Roman" w:cs="Times New Roman"/>
          <w:sz w:val="28"/>
          <w:szCs w:val="28"/>
          <w:u w:val="single"/>
        </w:rPr>
        <w:t>Сл.20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D003F" w:rsidRPr="00EF429E">
        <w:rPr>
          <w:rFonts w:ascii="Times New Roman" w:hAnsi="Times New Roman" w:cs="Times New Roman"/>
          <w:sz w:val="28"/>
          <w:szCs w:val="28"/>
        </w:rPr>
        <w:t>В 2024 году на мероприятия по охране труда всего было израсходовано денежных средств</w:t>
      </w:r>
      <w:r w:rsidR="00C74CC7" w:rsidRPr="00EF429E">
        <w:rPr>
          <w:rFonts w:ascii="Times New Roman" w:hAnsi="Times New Roman" w:cs="Times New Roman"/>
          <w:sz w:val="28"/>
          <w:szCs w:val="28"/>
        </w:rPr>
        <w:t xml:space="preserve"> на сумму 7 млн. 518 122 ,9 рублей</w:t>
      </w:r>
    </w:p>
    <w:p w14:paraId="7F44FAA5" w14:textId="33FDB825" w:rsidR="002D003F" w:rsidRPr="00EF429E" w:rsidRDefault="00A77529" w:rsidP="00D6417A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D003F" w:rsidRPr="00EF429E">
        <w:rPr>
          <w:rFonts w:ascii="Times New Roman" w:hAnsi="Times New Roman" w:cs="Times New Roman"/>
          <w:sz w:val="28"/>
          <w:szCs w:val="28"/>
        </w:rPr>
        <w:t>роведение СОУТ – 301</w:t>
      </w:r>
      <w:r w:rsidR="00C74CC7" w:rsidRPr="00EF429E">
        <w:rPr>
          <w:rFonts w:ascii="Times New Roman" w:hAnsi="Times New Roman" w:cs="Times New Roman"/>
          <w:sz w:val="28"/>
          <w:szCs w:val="28"/>
        </w:rPr>
        <w:t> 800,0</w:t>
      </w:r>
      <w:r w:rsidR="002D003F" w:rsidRPr="00EF429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57309E8" w14:textId="4F15D303" w:rsidR="002D003F" w:rsidRPr="00EF429E" w:rsidRDefault="00A77529" w:rsidP="00D6417A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74CC7" w:rsidRPr="00EF429E">
        <w:rPr>
          <w:rFonts w:ascii="Times New Roman" w:hAnsi="Times New Roman" w:cs="Times New Roman"/>
          <w:sz w:val="28"/>
          <w:szCs w:val="28"/>
        </w:rPr>
        <w:t>роведение обучения по охране труда</w:t>
      </w:r>
      <w:r w:rsidR="002D003F" w:rsidRPr="00EF429E">
        <w:rPr>
          <w:rFonts w:ascii="Times New Roman" w:hAnsi="Times New Roman" w:cs="Times New Roman"/>
          <w:sz w:val="28"/>
          <w:szCs w:val="28"/>
        </w:rPr>
        <w:t xml:space="preserve"> –</w:t>
      </w:r>
      <w:r w:rsidR="00C74CC7" w:rsidRPr="00EF429E">
        <w:rPr>
          <w:rFonts w:ascii="Times New Roman" w:hAnsi="Times New Roman" w:cs="Times New Roman"/>
          <w:sz w:val="28"/>
          <w:szCs w:val="28"/>
        </w:rPr>
        <w:t>10,0</w:t>
      </w:r>
      <w:r w:rsidR="002D003F" w:rsidRPr="00EF4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308E2B7" w14:textId="0299B6F6" w:rsidR="00C74CC7" w:rsidRPr="00EF429E" w:rsidRDefault="00A77529" w:rsidP="00D6417A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74CC7" w:rsidRPr="00EF429E">
        <w:rPr>
          <w:rFonts w:ascii="Times New Roman" w:hAnsi="Times New Roman" w:cs="Times New Roman"/>
          <w:sz w:val="28"/>
          <w:szCs w:val="28"/>
        </w:rPr>
        <w:t>роведение гигиенического обучения и аттестации – 37,9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4E9B22E" w14:textId="09DEC6AA" w:rsidR="002D003F" w:rsidRPr="00EF429E" w:rsidRDefault="00A77529" w:rsidP="00D6417A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D003F" w:rsidRPr="00EF429E">
        <w:rPr>
          <w:rFonts w:ascii="Times New Roman" w:hAnsi="Times New Roman" w:cs="Times New Roman"/>
          <w:sz w:val="28"/>
          <w:szCs w:val="28"/>
        </w:rPr>
        <w:t xml:space="preserve">риобретение спецодежды, спецобуви и др. СИЗ – </w:t>
      </w:r>
      <w:r w:rsidR="00C74CC7" w:rsidRPr="00EF429E">
        <w:rPr>
          <w:rFonts w:ascii="Times New Roman" w:hAnsi="Times New Roman" w:cs="Times New Roman"/>
          <w:sz w:val="28"/>
          <w:szCs w:val="28"/>
        </w:rPr>
        <w:t>206,0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C5572A6" w14:textId="2C733DD1" w:rsidR="002D003F" w:rsidRPr="00EF429E" w:rsidRDefault="002D003F" w:rsidP="00D6417A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</w:t>
      </w:r>
      <w:r w:rsidR="009363A8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A77529">
        <w:rPr>
          <w:rFonts w:ascii="Times New Roman" w:hAnsi="Times New Roman" w:cs="Times New Roman"/>
          <w:sz w:val="28"/>
          <w:szCs w:val="28"/>
        </w:rPr>
        <w:t>П</w:t>
      </w:r>
      <w:r w:rsidRPr="00EF429E">
        <w:rPr>
          <w:rFonts w:ascii="Times New Roman" w:hAnsi="Times New Roman" w:cs="Times New Roman"/>
          <w:sz w:val="28"/>
          <w:szCs w:val="28"/>
        </w:rPr>
        <w:t>роведение мед.осмотров</w:t>
      </w:r>
      <w:r w:rsidR="00C74CC7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A77529">
        <w:rPr>
          <w:rFonts w:ascii="Times New Roman" w:hAnsi="Times New Roman" w:cs="Times New Roman"/>
          <w:sz w:val="28"/>
          <w:szCs w:val="28"/>
        </w:rPr>
        <w:t>–</w:t>
      </w:r>
      <w:r w:rsidR="00C74CC7" w:rsidRPr="00EF429E">
        <w:rPr>
          <w:rFonts w:ascii="Times New Roman" w:hAnsi="Times New Roman" w:cs="Times New Roman"/>
          <w:sz w:val="28"/>
          <w:szCs w:val="28"/>
        </w:rPr>
        <w:t xml:space="preserve"> 4</w:t>
      </w:r>
      <w:r w:rsidR="00A77529">
        <w:rPr>
          <w:rFonts w:ascii="Times New Roman" w:hAnsi="Times New Roman" w:cs="Times New Roman"/>
          <w:sz w:val="28"/>
          <w:szCs w:val="28"/>
        </w:rPr>
        <w:t>млн</w:t>
      </w:r>
      <w:r w:rsidR="00C74CC7" w:rsidRPr="00EF429E">
        <w:rPr>
          <w:rFonts w:ascii="Times New Roman" w:hAnsi="Times New Roman" w:cs="Times New Roman"/>
          <w:sz w:val="28"/>
          <w:szCs w:val="28"/>
        </w:rPr>
        <w:t> 264 </w:t>
      </w:r>
      <w:r w:rsidR="00A77529">
        <w:rPr>
          <w:rFonts w:ascii="Times New Roman" w:hAnsi="Times New Roman" w:cs="Times New Roman"/>
          <w:sz w:val="28"/>
          <w:szCs w:val="28"/>
        </w:rPr>
        <w:t>тыс.</w:t>
      </w:r>
      <w:r w:rsidR="00C74CC7" w:rsidRPr="00EF429E">
        <w:rPr>
          <w:rFonts w:ascii="Times New Roman" w:hAnsi="Times New Roman" w:cs="Times New Roman"/>
          <w:sz w:val="28"/>
          <w:szCs w:val="28"/>
        </w:rPr>
        <w:t>733,1</w:t>
      </w:r>
      <w:r w:rsidR="00A7752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22A4B59" w14:textId="14F2517B" w:rsidR="00C74CC7" w:rsidRPr="00EF429E" w:rsidRDefault="009363A8" w:rsidP="009363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A77529">
        <w:rPr>
          <w:rFonts w:ascii="Times New Roman" w:hAnsi="Times New Roman" w:cs="Times New Roman"/>
          <w:sz w:val="28"/>
          <w:szCs w:val="28"/>
        </w:rPr>
        <w:t>П</w:t>
      </w:r>
      <w:r w:rsidR="00C74CC7" w:rsidRPr="00EF429E">
        <w:rPr>
          <w:rFonts w:ascii="Times New Roman" w:hAnsi="Times New Roman" w:cs="Times New Roman"/>
          <w:sz w:val="28"/>
          <w:szCs w:val="28"/>
        </w:rPr>
        <w:t>роведение обязательных психиатрических</w:t>
      </w:r>
      <w:r w:rsidR="00F633BE">
        <w:rPr>
          <w:rFonts w:ascii="Times New Roman" w:hAnsi="Times New Roman" w:cs="Times New Roman"/>
          <w:sz w:val="28"/>
          <w:szCs w:val="28"/>
        </w:rPr>
        <w:t xml:space="preserve"> освидетельствований- 2 </w:t>
      </w:r>
      <w:r w:rsidR="00A77529">
        <w:rPr>
          <w:rFonts w:ascii="Times New Roman" w:hAnsi="Times New Roman" w:cs="Times New Roman"/>
          <w:sz w:val="28"/>
          <w:szCs w:val="28"/>
        </w:rPr>
        <w:t>млн.700тыс.</w:t>
      </w:r>
      <w:r w:rsidR="00F633BE">
        <w:rPr>
          <w:rFonts w:ascii="Times New Roman" w:hAnsi="Times New Roman" w:cs="Times New Roman"/>
          <w:sz w:val="28"/>
          <w:szCs w:val="28"/>
        </w:rPr>
        <w:t>000,0</w:t>
      </w:r>
      <w:r w:rsidRPr="00EF429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F0873D6" w14:textId="4656E9FB" w:rsidR="002D003F" w:rsidRPr="00EF429E" w:rsidRDefault="00C74CC7" w:rsidP="00D6417A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- </w:t>
      </w:r>
      <w:r w:rsidR="00A77529">
        <w:rPr>
          <w:rFonts w:ascii="Times New Roman" w:hAnsi="Times New Roman" w:cs="Times New Roman"/>
          <w:sz w:val="28"/>
          <w:szCs w:val="28"/>
        </w:rPr>
        <w:t>П</w:t>
      </w:r>
      <w:r w:rsidR="002D003F" w:rsidRPr="00EF429E">
        <w:rPr>
          <w:rFonts w:ascii="Times New Roman" w:hAnsi="Times New Roman" w:cs="Times New Roman"/>
          <w:sz w:val="28"/>
          <w:szCs w:val="28"/>
        </w:rPr>
        <w:t xml:space="preserve">роведение ремонтных работ – </w:t>
      </w:r>
      <w:r w:rsidRPr="00EF429E">
        <w:rPr>
          <w:rFonts w:ascii="Times New Roman" w:hAnsi="Times New Roman" w:cs="Times New Roman"/>
          <w:sz w:val="28"/>
          <w:szCs w:val="28"/>
        </w:rPr>
        <w:t>144 123,0</w:t>
      </w:r>
      <w:r w:rsidR="00A7752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6939B5D" w14:textId="5E57EC6F" w:rsidR="002D003F" w:rsidRPr="00EF429E" w:rsidRDefault="00C74CC7" w:rsidP="00D6417A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- </w:t>
      </w:r>
      <w:r w:rsidR="009363A8" w:rsidRPr="00EF429E">
        <w:rPr>
          <w:rFonts w:ascii="Times New Roman" w:hAnsi="Times New Roman" w:cs="Times New Roman"/>
          <w:sz w:val="28"/>
          <w:szCs w:val="28"/>
        </w:rPr>
        <w:t>н</w:t>
      </w:r>
      <w:r w:rsidR="002D003F" w:rsidRPr="00EF429E">
        <w:rPr>
          <w:rFonts w:ascii="Times New Roman" w:hAnsi="Times New Roman" w:cs="Times New Roman"/>
          <w:sz w:val="28"/>
          <w:szCs w:val="28"/>
        </w:rPr>
        <w:t>а пожарную безопасность</w:t>
      </w:r>
      <w:r w:rsidR="009363A8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2D003F" w:rsidRPr="00EF429E">
        <w:rPr>
          <w:rFonts w:ascii="Times New Roman" w:hAnsi="Times New Roman" w:cs="Times New Roman"/>
          <w:sz w:val="28"/>
          <w:szCs w:val="28"/>
        </w:rPr>
        <w:t>-</w:t>
      </w:r>
      <w:r w:rsidR="009363A8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28 878,0</w:t>
      </w:r>
      <w:r w:rsidR="00A7752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4CAFC84" w14:textId="10E37FBB" w:rsidR="007334BC" w:rsidRDefault="00C74CC7" w:rsidP="00965B29">
      <w:pPr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- д</w:t>
      </w:r>
      <w:r w:rsidR="002D003F" w:rsidRPr="00EF429E">
        <w:rPr>
          <w:rFonts w:ascii="Times New Roman" w:hAnsi="Times New Roman" w:cs="Times New Roman"/>
          <w:sz w:val="28"/>
          <w:szCs w:val="28"/>
        </w:rPr>
        <w:t xml:space="preserve">ругие мероприятия </w:t>
      </w:r>
      <w:r w:rsidRPr="00EF429E">
        <w:rPr>
          <w:rFonts w:ascii="Times New Roman" w:hAnsi="Times New Roman" w:cs="Times New Roman"/>
          <w:sz w:val="28"/>
          <w:szCs w:val="28"/>
        </w:rPr>
        <w:t>–</w:t>
      </w:r>
      <w:r w:rsidR="002D003F" w:rsidRPr="00EF429E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234</w:t>
      </w:r>
      <w:r w:rsidR="00A77529">
        <w:rPr>
          <w:rFonts w:ascii="Times New Roman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,9</w:t>
      </w:r>
      <w:r w:rsidR="00A7752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CFDBE5E" w14:textId="2AAFF3BB" w:rsidR="00AB7DA6" w:rsidRPr="00AB7DA6" w:rsidRDefault="00AB7DA6" w:rsidP="00AB7D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7DA6">
        <w:rPr>
          <w:rFonts w:ascii="Times New Roman" w:hAnsi="Times New Roman" w:cs="Times New Roman"/>
          <w:sz w:val="28"/>
          <w:szCs w:val="28"/>
        </w:rPr>
        <w:t xml:space="preserve">Эффективной социальной защите работников образования способствует правозащитная  деятельность районной организации профсоюза. </w:t>
      </w:r>
    </w:p>
    <w:p w14:paraId="7DC77AF0" w14:textId="77777777" w:rsidR="004F4438" w:rsidRDefault="004F4438" w:rsidP="00AB7DA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D7CE6C8" w14:textId="38949BD4" w:rsidR="00AB7DA6" w:rsidRPr="00CB09CF" w:rsidRDefault="00394137" w:rsidP="00AB7DA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Сл. 21</w:t>
      </w:r>
      <w:r w:rsidR="004F4438">
        <w:rPr>
          <w:rFonts w:ascii="Times New Roman" w:hAnsi="Times New Roman" w:cs="Times New Roman"/>
          <w:sz w:val="28"/>
          <w:szCs w:val="28"/>
        </w:rPr>
        <w:t xml:space="preserve"> </w:t>
      </w:r>
      <w:r w:rsidR="00AB7DA6" w:rsidRPr="00CB09CF">
        <w:rPr>
          <w:rFonts w:ascii="Times New Roman" w:hAnsi="Times New Roman" w:cs="Times New Roman"/>
          <w:sz w:val="28"/>
          <w:szCs w:val="28"/>
        </w:rPr>
        <w:t>Правоприменительная практика разнообразна: консультации, ответы на вопросы, экспертиза нормативных актов, досудебная практика, представительство интересов работников в судебных инстанциях, подготовка методических рекомендаций, общепрофсоюзные тематические проверки и т.д.</w:t>
      </w:r>
    </w:p>
    <w:p w14:paraId="5BAE36D5" w14:textId="71FF3435" w:rsidR="00AB7DA6" w:rsidRPr="00CB09CF" w:rsidRDefault="00AB7DA6" w:rsidP="00AB7D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CF">
        <w:rPr>
          <w:rFonts w:ascii="Times New Roman" w:hAnsi="Times New Roman" w:cs="Times New Roman"/>
          <w:sz w:val="28"/>
          <w:szCs w:val="28"/>
        </w:rPr>
        <w:t>Правовой инспектор труда продолжает оказывать помощь по самым актуальным вопросам. За отчетный период было зареги</w:t>
      </w:r>
      <w:r>
        <w:rPr>
          <w:rFonts w:ascii="Times New Roman" w:hAnsi="Times New Roman" w:cs="Times New Roman"/>
          <w:sz w:val="28"/>
          <w:szCs w:val="28"/>
        </w:rPr>
        <w:t>стрировано более 127</w:t>
      </w:r>
      <w:r w:rsidRPr="00CB09CF">
        <w:rPr>
          <w:rFonts w:ascii="Times New Roman" w:hAnsi="Times New Roman" w:cs="Times New Roman"/>
          <w:sz w:val="28"/>
          <w:szCs w:val="28"/>
        </w:rPr>
        <w:t xml:space="preserve"> обращений от членов профсоюза. Большинство вопросов удовлетворены в пользу работников, такие как не правильное начисление заработной платы, выплата премий на основании майских указов, возложение дополнительных обязанностей без согласия работника, сохранение доплаты за квалификационную категорию при переходе с</w:t>
      </w:r>
      <w:r>
        <w:rPr>
          <w:rFonts w:ascii="Times New Roman" w:hAnsi="Times New Roman" w:cs="Times New Roman"/>
          <w:sz w:val="28"/>
          <w:szCs w:val="28"/>
        </w:rPr>
        <w:t xml:space="preserve"> одной должности, с режимом работы педагогических работников и другие.</w:t>
      </w:r>
    </w:p>
    <w:p w14:paraId="457A81B7" w14:textId="273A342D" w:rsidR="00AB7DA6" w:rsidRPr="00CB09CF" w:rsidRDefault="00AB7DA6" w:rsidP="00AB7D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CF">
        <w:rPr>
          <w:rFonts w:ascii="Times New Roman" w:hAnsi="Times New Roman" w:cs="Times New Roman"/>
          <w:sz w:val="28"/>
          <w:szCs w:val="28"/>
        </w:rPr>
        <w:t>Заработная плата, очередные и дополнительные отпуска, командировочные расходы за отчетный период выплачивались своевременно</w:t>
      </w:r>
      <w:r w:rsidR="00394137">
        <w:rPr>
          <w:rFonts w:ascii="Times New Roman" w:hAnsi="Times New Roman" w:cs="Times New Roman"/>
          <w:sz w:val="28"/>
          <w:szCs w:val="28"/>
        </w:rPr>
        <w:t>.</w:t>
      </w:r>
    </w:p>
    <w:p w14:paraId="4D48C683" w14:textId="26437C26" w:rsidR="00AB7DA6" w:rsidRPr="00EF429E" w:rsidRDefault="00AB7DA6" w:rsidP="004F443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CF">
        <w:rPr>
          <w:rFonts w:ascii="Times New Roman" w:hAnsi="Times New Roman" w:cs="Times New Roman"/>
          <w:sz w:val="28"/>
          <w:szCs w:val="28"/>
        </w:rPr>
        <w:t xml:space="preserve">На сегодняшний день, хорошо налажена работа по социальному партнерству с руководителями образовательных организаций, среди них деятельность </w:t>
      </w:r>
      <w:r w:rsidR="004F4438">
        <w:rPr>
          <w:rFonts w:ascii="Times New Roman" w:hAnsi="Times New Roman" w:cs="Times New Roman"/>
          <w:sz w:val="28"/>
          <w:szCs w:val="28"/>
        </w:rPr>
        <w:t>правовой инспекции Нурлатского Т</w:t>
      </w:r>
      <w:r w:rsidRPr="00CB09CF">
        <w:rPr>
          <w:rFonts w:ascii="Times New Roman" w:hAnsi="Times New Roman" w:cs="Times New Roman"/>
          <w:sz w:val="28"/>
          <w:szCs w:val="28"/>
        </w:rPr>
        <w:t>ПО несет заслуженный статус  защитника социальных  и трудовых прав членов профсоюза, своевременно реагируя на обращения и оказывая методич</w:t>
      </w:r>
      <w:r w:rsidR="004F4438">
        <w:rPr>
          <w:rFonts w:ascii="Times New Roman" w:hAnsi="Times New Roman" w:cs="Times New Roman"/>
          <w:sz w:val="28"/>
          <w:szCs w:val="28"/>
        </w:rPr>
        <w:t xml:space="preserve">ескую помощь в решении спорных </w:t>
      </w:r>
      <w:r w:rsidRPr="00CB09CF">
        <w:rPr>
          <w:rFonts w:ascii="Times New Roman" w:hAnsi="Times New Roman" w:cs="Times New Roman"/>
          <w:sz w:val="28"/>
          <w:szCs w:val="28"/>
        </w:rPr>
        <w:t xml:space="preserve"> вопросов. Все чаще руководители обращаются, чтобы убедиться в законности своих действий, что является  отличной профилактикой правонарушений.</w:t>
      </w:r>
    </w:p>
    <w:p w14:paraId="7E705A94" w14:textId="06981FE4" w:rsidR="00EF429E" w:rsidRPr="00EF429E" w:rsidRDefault="00F05F60" w:rsidP="004A3E60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F42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78A3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>Только с</w:t>
      </w:r>
      <w:r w:rsidR="00C8104D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>овместная</w:t>
      </w:r>
      <w:r w:rsidR="003178A3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конструктивная работа между исполнительным комитетом района, отделом образования и Нурлатской территориальной организацией Общероссийского Профсоюза образования по реализации отраслевого Соглашения, позволяет сегодня утверждать, что основные обязательства  отр</w:t>
      </w:r>
      <w:r w:rsidR="004A3E60">
        <w:rPr>
          <w:rFonts w:ascii="Times New Roman" w:hAnsi="Times New Roman" w:cs="Times New Roman"/>
          <w:sz w:val="28"/>
          <w:szCs w:val="28"/>
          <w:lang w:eastAsia="ru-RU" w:bidi="ru-RU"/>
        </w:rPr>
        <w:t>аслевого</w:t>
      </w:r>
      <w:r w:rsidR="004F443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A3E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Соглашения на 2021</w:t>
      </w:r>
      <w:r w:rsidR="00F633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</w:t>
      </w:r>
      <w:r w:rsidR="004A3E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633BE">
        <w:rPr>
          <w:rFonts w:ascii="Times New Roman" w:hAnsi="Times New Roman" w:cs="Times New Roman"/>
          <w:sz w:val="28"/>
          <w:szCs w:val="28"/>
          <w:lang w:eastAsia="ru-RU" w:bidi="ru-RU"/>
        </w:rPr>
        <w:t>2024</w:t>
      </w:r>
      <w:r w:rsidR="003178A3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гг.</w:t>
      </w:r>
      <w:r w:rsidR="003941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 2024 год</w:t>
      </w:r>
      <w:r w:rsidR="003178A3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выполнены.</w:t>
      </w:r>
      <w:r w:rsidR="00995F77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Основные вопросы по медицинскому </w:t>
      </w:r>
      <w:r w:rsidR="00EF429E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осмот</w:t>
      </w:r>
      <w:r w:rsidR="00995F77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ру и психиатрическое освидетельствование решен</w:t>
      </w:r>
      <w:r w:rsidR="00F633B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ы</w:t>
      </w:r>
      <w:r w:rsidR="00995F77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3178A3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Но на</w:t>
      </w:r>
      <w:r w:rsidR="00995F77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 </w:t>
      </w:r>
      <w:r w:rsidR="00DA4493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есть еще над чем работать:</w:t>
      </w:r>
      <w:r w:rsidR="00DA4493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95F77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</w:t>
      </w:r>
      <w:r w:rsidR="00DA4493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еобходимо урегулировать вопрос </w:t>
      </w:r>
      <w:r w:rsidR="00995F77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обучения по санминимуму, </w:t>
      </w:r>
      <w:r w:rsidR="00DA4493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>прохождения курсов</w:t>
      </w:r>
      <w:r w:rsidR="00995F77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охране труда и</w:t>
      </w:r>
      <w:r w:rsidR="00995F77" w:rsidRPr="00EF42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5F77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обеспечения СИЗ</w:t>
      </w:r>
      <w:r w:rsidR="00EF429E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F77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D645E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индивидуальной защиты)</w:t>
      </w:r>
      <w:r w:rsidR="00995F77" w:rsidRPr="00EF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образования</w:t>
      </w:r>
      <w:r w:rsidR="00F633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4493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согласно новым требованиям, вступивших с 1 марта 2024 года</w:t>
      </w:r>
      <w:r w:rsidR="00981F31" w:rsidRPr="00EF429E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DA4493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14:paraId="12562E5F" w14:textId="77777777" w:rsidR="00F633BE" w:rsidRDefault="00EF429E" w:rsidP="004A3E60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</w:t>
      </w:r>
      <w:r w:rsidR="00F633B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Продолжить </w:t>
      </w:r>
      <w:r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F633B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r w:rsidR="00981F31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аботу п</w:t>
      </w:r>
      <w:r w:rsidR="00DA4493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 развитию информационной и молодежной полит</w:t>
      </w:r>
      <w:r w:rsidR="00F633B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ики и социального партнерства,</w:t>
      </w:r>
      <w:r w:rsidR="00DA4493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178A3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по мот</w:t>
      </w:r>
      <w:r w:rsidR="009A2E1D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ивации вступления в профсоюз и</w:t>
      </w:r>
      <w:r w:rsidR="00981F31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A2E1D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178A3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культурно-массовой и с</w:t>
      </w:r>
      <w:r w:rsidR="00F633B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портивно-оздоровительной работы на всех уровнях.</w:t>
      </w:r>
    </w:p>
    <w:p w14:paraId="29B1A885" w14:textId="77777777" w:rsidR="003C1872" w:rsidRDefault="003178A3" w:rsidP="004A3E60">
      <w:pPr>
        <w:spacing w:after="0" w:line="276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F633BE" w:rsidRPr="00EF42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целом выполнение обязательств территориального Соглашения можно считать на 94%. </w:t>
      </w:r>
    </w:p>
    <w:p w14:paraId="438C3154" w14:textId="6A7CEEA9" w:rsidR="00AA0677" w:rsidRPr="00394137" w:rsidRDefault="003C1872" w:rsidP="00394137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</w:t>
      </w:r>
      <w:r w:rsidRPr="004F443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Спасибо за внимание.</w:t>
      </w:r>
    </w:p>
    <w:p w14:paraId="5B4EC18A" w14:textId="63DA2A0D" w:rsidR="00B72553" w:rsidRPr="00EF429E" w:rsidRDefault="00DA4493" w:rsidP="00B7255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42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Уважаемые коллеги! </w:t>
      </w:r>
      <w:r w:rsidR="00B72553" w:rsidRPr="00EF42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Сегодня нашим совместным решением будут внесены изменения и дополнения в отраслевое Соглашение между Министерством образования и науки Республики Татарстан и Татарстанской республиканской организацией Общероссийского Профс</w:t>
      </w:r>
      <w:r w:rsidR="00EF429E" w:rsidRPr="00EF42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оюза образовани</w:t>
      </w:r>
      <w:r w:rsidR="004A3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и науки на 2024</w:t>
      </w:r>
      <w:r w:rsidR="00B72553" w:rsidRPr="00EF42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-2027гг.. Соответственно они будут внесены</w:t>
      </w:r>
      <w:r w:rsidR="004F44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</w:t>
      </w:r>
      <w:r w:rsidR="00B72553" w:rsidRPr="00EF42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коллективные договоры и реализованы.</w:t>
      </w:r>
    </w:p>
    <w:p w14:paraId="78EB5881" w14:textId="50076D10" w:rsidR="00B50A7B" w:rsidRPr="00BF4416" w:rsidRDefault="00B50A7B" w:rsidP="00EF429E">
      <w:pPr>
        <w:pStyle w:val="1"/>
        <w:shd w:val="clear" w:color="auto" w:fill="auto"/>
        <w:tabs>
          <w:tab w:val="right" w:pos="9375"/>
        </w:tabs>
        <w:spacing w:after="0" w:line="276" w:lineRule="auto"/>
        <w:rPr>
          <w:sz w:val="28"/>
          <w:szCs w:val="28"/>
          <w:lang w:eastAsia="ru-RU" w:bidi="ru-RU"/>
        </w:rPr>
      </w:pPr>
    </w:p>
    <w:p w14:paraId="5C874650" w14:textId="2639D76D" w:rsidR="000C1E8E" w:rsidRPr="000B50EA" w:rsidRDefault="000C1E8E" w:rsidP="00D6417A">
      <w:pPr>
        <w:pStyle w:val="1"/>
        <w:shd w:val="clear" w:color="auto" w:fill="auto"/>
        <w:tabs>
          <w:tab w:val="right" w:pos="9375"/>
        </w:tabs>
        <w:spacing w:after="0" w:line="276" w:lineRule="auto"/>
        <w:rPr>
          <w:color w:val="C00000"/>
          <w:sz w:val="28"/>
          <w:szCs w:val="28"/>
          <w:lang w:eastAsia="ru-RU" w:bidi="ru-RU"/>
        </w:rPr>
      </w:pPr>
    </w:p>
    <w:p w14:paraId="140A3F46" w14:textId="27CC54FA" w:rsidR="000C1E8E" w:rsidRPr="000B50EA" w:rsidRDefault="000C1E8E" w:rsidP="00D6417A">
      <w:pPr>
        <w:pStyle w:val="1"/>
        <w:shd w:val="clear" w:color="auto" w:fill="auto"/>
        <w:tabs>
          <w:tab w:val="right" w:pos="9375"/>
        </w:tabs>
        <w:spacing w:after="0" w:line="276" w:lineRule="auto"/>
        <w:rPr>
          <w:color w:val="C00000"/>
          <w:sz w:val="28"/>
          <w:szCs w:val="28"/>
          <w:lang w:eastAsia="ru-RU" w:bidi="ru-RU"/>
        </w:rPr>
      </w:pPr>
    </w:p>
    <w:p w14:paraId="64E4C4A9" w14:textId="0F6075A9" w:rsidR="000C1E8E" w:rsidRPr="000B50EA" w:rsidRDefault="000C1E8E" w:rsidP="00D6417A">
      <w:pPr>
        <w:pStyle w:val="1"/>
        <w:shd w:val="clear" w:color="auto" w:fill="auto"/>
        <w:tabs>
          <w:tab w:val="right" w:pos="9375"/>
        </w:tabs>
        <w:spacing w:after="0" w:line="276" w:lineRule="auto"/>
        <w:rPr>
          <w:color w:val="C00000"/>
          <w:sz w:val="28"/>
          <w:szCs w:val="28"/>
          <w:lang w:eastAsia="ru-RU" w:bidi="ru-RU"/>
        </w:rPr>
      </w:pPr>
    </w:p>
    <w:p w14:paraId="028E86AD" w14:textId="4747D849" w:rsidR="000C1E8E" w:rsidRPr="000B50EA" w:rsidRDefault="000C1E8E" w:rsidP="00D6417A">
      <w:pPr>
        <w:pStyle w:val="1"/>
        <w:shd w:val="clear" w:color="auto" w:fill="auto"/>
        <w:tabs>
          <w:tab w:val="right" w:pos="9375"/>
        </w:tabs>
        <w:spacing w:after="0" w:line="276" w:lineRule="auto"/>
        <w:rPr>
          <w:color w:val="C00000"/>
          <w:sz w:val="28"/>
          <w:szCs w:val="28"/>
          <w:lang w:eastAsia="ru-RU" w:bidi="ru-RU"/>
        </w:rPr>
      </w:pPr>
    </w:p>
    <w:sectPr w:rsidR="000C1E8E" w:rsidRPr="000B50EA" w:rsidSect="00AA0677">
      <w:footerReference w:type="default" r:id="rId8"/>
      <w:pgSz w:w="11906" w:h="16838"/>
      <w:pgMar w:top="284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ED92" w14:textId="77777777" w:rsidR="00533648" w:rsidRDefault="00533648" w:rsidP="001E3958">
      <w:pPr>
        <w:spacing w:after="0" w:line="240" w:lineRule="auto"/>
      </w:pPr>
      <w:r>
        <w:separator/>
      </w:r>
    </w:p>
  </w:endnote>
  <w:endnote w:type="continuationSeparator" w:id="0">
    <w:p w14:paraId="6A0CB925" w14:textId="77777777" w:rsidR="00533648" w:rsidRDefault="00533648" w:rsidP="001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954389"/>
      <w:docPartObj>
        <w:docPartGallery w:val="Page Numbers (Bottom of Page)"/>
        <w:docPartUnique/>
      </w:docPartObj>
    </w:sdtPr>
    <w:sdtEndPr/>
    <w:sdtContent>
      <w:p w14:paraId="64C3C6AD" w14:textId="35B45DF4" w:rsidR="009363A8" w:rsidRDefault="009363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4A">
          <w:rPr>
            <w:noProof/>
          </w:rPr>
          <w:t>3</w:t>
        </w:r>
        <w:r>
          <w:fldChar w:fldCharType="end"/>
        </w:r>
      </w:p>
    </w:sdtContent>
  </w:sdt>
  <w:p w14:paraId="45A9C2FF" w14:textId="77777777" w:rsidR="009363A8" w:rsidRDefault="009363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2012" w14:textId="77777777" w:rsidR="00533648" w:rsidRDefault="00533648" w:rsidP="001E3958">
      <w:pPr>
        <w:spacing w:after="0" w:line="240" w:lineRule="auto"/>
      </w:pPr>
      <w:r>
        <w:separator/>
      </w:r>
    </w:p>
  </w:footnote>
  <w:footnote w:type="continuationSeparator" w:id="0">
    <w:p w14:paraId="5884623C" w14:textId="77777777" w:rsidR="00533648" w:rsidRDefault="00533648" w:rsidP="001E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B6E"/>
    <w:multiLevelType w:val="hybridMultilevel"/>
    <w:tmpl w:val="CE507AE0"/>
    <w:lvl w:ilvl="0" w:tplc="E2FC82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11412E"/>
    <w:multiLevelType w:val="hybridMultilevel"/>
    <w:tmpl w:val="6DB2B66E"/>
    <w:lvl w:ilvl="0" w:tplc="076886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20B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E45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E17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CB1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9D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8C2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A8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C3B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430F"/>
    <w:multiLevelType w:val="multilevel"/>
    <w:tmpl w:val="CA62A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046E90"/>
    <w:multiLevelType w:val="hybridMultilevel"/>
    <w:tmpl w:val="BBC88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524574D"/>
    <w:multiLevelType w:val="hybridMultilevel"/>
    <w:tmpl w:val="CE0C3222"/>
    <w:lvl w:ilvl="0" w:tplc="700CDD5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58E36E9"/>
    <w:multiLevelType w:val="multilevel"/>
    <w:tmpl w:val="A3DA55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280B37"/>
    <w:multiLevelType w:val="hybridMultilevel"/>
    <w:tmpl w:val="7674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E5"/>
    <w:rsid w:val="000009BB"/>
    <w:rsid w:val="00000CBD"/>
    <w:rsid w:val="00000CEE"/>
    <w:rsid w:val="00001401"/>
    <w:rsid w:val="00003AAB"/>
    <w:rsid w:val="00011C48"/>
    <w:rsid w:val="000155CB"/>
    <w:rsid w:val="0001675E"/>
    <w:rsid w:val="00016929"/>
    <w:rsid w:val="00022588"/>
    <w:rsid w:val="00022F03"/>
    <w:rsid w:val="00024E7C"/>
    <w:rsid w:val="00026C6E"/>
    <w:rsid w:val="00031372"/>
    <w:rsid w:val="000314BD"/>
    <w:rsid w:val="00033388"/>
    <w:rsid w:val="00036A0F"/>
    <w:rsid w:val="00044493"/>
    <w:rsid w:val="00051DE3"/>
    <w:rsid w:val="00053975"/>
    <w:rsid w:val="00056175"/>
    <w:rsid w:val="00057C88"/>
    <w:rsid w:val="0007105A"/>
    <w:rsid w:val="000761CF"/>
    <w:rsid w:val="000823E5"/>
    <w:rsid w:val="00082D37"/>
    <w:rsid w:val="0008430D"/>
    <w:rsid w:val="00087C40"/>
    <w:rsid w:val="00091F05"/>
    <w:rsid w:val="00095FF4"/>
    <w:rsid w:val="00097AED"/>
    <w:rsid w:val="000A1952"/>
    <w:rsid w:val="000A223F"/>
    <w:rsid w:val="000A5F6F"/>
    <w:rsid w:val="000A628C"/>
    <w:rsid w:val="000B1088"/>
    <w:rsid w:val="000B1776"/>
    <w:rsid w:val="000B21F7"/>
    <w:rsid w:val="000B50EA"/>
    <w:rsid w:val="000B54A2"/>
    <w:rsid w:val="000B5FDC"/>
    <w:rsid w:val="000B668E"/>
    <w:rsid w:val="000C141A"/>
    <w:rsid w:val="000C16ED"/>
    <w:rsid w:val="000C1E8E"/>
    <w:rsid w:val="000C2653"/>
    <w:rsid w:val="000C4A5F"/>
    <w:rsid w:val="000D35BA"/>
    <w:rsid w:val="000D5C14"/>
    <w:rsid w:val="000D6765"/>
    <w:rsid w:val="000E08A7"/>
    <w:rsid w:val="000E137C"/>
    <w:rsid w:val="000E6F86"/>
    <w:rsid w:val="000F15E9"/>
    <w:rsid w:val="000F4113"/>
    <w:rsid w:val="00100D6C"/>
    <w:rsid w:val="00101B86"/>
    <w:rsid w:val="00101CEF"/>
    <w:rsid w:val="001030AD"/>
    <w:rsid w:val="001041C2"/>
    <w:rsid w:val="00106BE7"/>
    <w:rsid w:val="00111914"/>
    <w:rsid w:val="00113807"/>
    <w:rsid w:val="001221D5"/>
    <w:rsid w:val="00127EA0"/>
    <w:rsid w:val="00130C44"/>
    <w:rsid w:val="00132D1A"/>
    <w:rsid w:val="00137F9E"/>
    <w:rsid w:val="001406E4"/>
    <w:rsid w:val="00140F66"/>
    <w:rsid w:val="00142F74"/>
    <w:rsid w:val="00143B5C"/>
    <w:rsid w:val="0015585A"/>
    <w:rsid w:val="00155CEB"/>
    <w:rsid w:val="00164282"/>
    <w:rsid w:val="0017380A"/>
    <w:rsid w:val="001750D1"/>
    <w:rsid w:val="0017580E"/>
    <w:rsid w:val="00175D54"/>
    <w:rsid w:val="001764B6"/>
    <w:rsid w:val="001779D1"/>
    <w:rsid w:val="00182F83"/>
    <w:rsid w:val="00194ABE"/>
    <w:rsid w:val="001958AF"/>
    <w:rsid w:val="001A1228"/>
    <w:rsid w:val="001A1D2C"/>
    <w:rsid w:val="001A6616"/>
    <w:rsid w:val="001B1F88"/>
    <w:rsid w:val="001B37E2"/>
    <w:rsid w:val="001B4909"/>
    <w:rsid w:val="001C067F"/>
    <w:rsid w:val="001D3317"/>
    <w:rsid w:val="001D40AA"/>
    <w:rsid w:val="001D55F1"/>
    <w:rsid w:val="001D6DF4"/>
    <w:rsid w:val="001D7AB0"/>
    <w:rsid w:val="001E2BE6"/>
    <w:rsid w:val="001E317B"/>
    <w:rsid w:val="001E3958"/>
    <w:rsid w:val="001E41EE"/>
    <w:rsid w:val="001F17F8"/>
    <w:rsid w:val="001F6BA3"/>
    <w:rsid w:val="001F772E"/>
    <w:rsid w:val="001F7770"/>
    <w:rsid w:val="001F7E18"/>
    <w:rsid w:val="00200F7E"/>
    <w:rsid w:val="00201DD3"/>
    <w:rsid w:val="00202104"/>
    <w:rsid w:val="00206020"/>
    <w:rsid w:val="00206380"/>
    <w:rsid w:val="00211ECA"/>
    <w:rsid w:val="002144AE"/>
    <w:rsid w:val="00224831"/>
    <w:rsid w:val="0022585B"/>
    <w:rsid w:val="0022648C"/>
    <w:rsid w:val="00234C5A"/>
    <w:rsid w:val="0023548B"/>
    <w:rsid w:val="00235D18"/>
    <w:rsid w:val="00246EB9"/>
    <w:rsid w:val="002508B8"/>
    <w:rsid w:val="00254560"/>
    <w:rsid w:val="0026354A"/>
    <w:rsid w:val="00263C46"/>
    <w:rsid w:val="00265CE0"/>
    <w:rsid w:val="00265D00"/>
    <w:rsid w:val="00267F91"/>
    <w:rsid w:val="00271B38"/>
    <w:rsid w:val="00272CC6"/>
    <w:rsid w:val="002741B1"/>
    <w:rsid w:val="00283B65"/>
    <w:rsid w:val="00283EB5"/>
    <w:rsid w:val="00296497"/>
    <w:rsid w:val="00297A6A"/>
    <w:rsid w:val="002A1F96"/>
    <w:rsid w:val="002A3751"/>
    <w:rsid w:val="002A5AD5"/>
    <w:rsid w:val="002A6620"/>
    <w:rsid w:val="002A67DE"/>
    <w:rsid w:val="002B1544"/>
    <w:rsid w:val="002C0444"/>
    <w:rsid w:val="002C11F7"/>
    <w:rsid w:val="002C19AA"/>
    <w:rsid w:val="002C2F71"/>
    <w:rsid w:val="002C3E91"/>
    <w:rsid w:val="002C754F"/>
    <w:rsid w:val="002D003F"/>
    <w:rsid w:val="002D6593"/>
    <w:rsid w:val="002D6657"/>
    <w:rsid w:val="002E0F5F"/>
    <w:rsid w:val="002E2185"/>
    <w:rsid w:val="002E2E09"/>
    <w:rsid w:val="002F42CD"/>
    <w:rsid w:val="002F4AFA"/>
    <w:rsid w:val="0030598C"/>
    <w:rsid w:val="003063B4"/>
    <w:rsid w:val="003114FD"/>
    <w:rsid w:val="003178A3"/>
    <w:rsid w:val="00317966"/>
    <w:rsid w:val="00326DD0"/>
    <w:rsid w:val="00327E9C"/>
    <w:rsid w:val="00327FC9"/>
    <w:rsid w:val="00330DC1"/>
    <w:rsid w:val="00332FC1"/>
    <w:rsid w:val="00334D84"/>
    <w:rsid w:val="003423D1"/>
    <w:rsid w:val="00347C27"/>
    <w:rsid w:val="00360810"/>
    <w:rsid w:val="00364224"/>
    <w:rsid w:val="00367E3E"/>
    <w:rsid w:val="00372112"/>
    <w:rsid w:val="0037458E"/>
    <w:rsid w:val="00375949"/>
    <w:rsid w:val="00380AB1"/>
    <w:rsid w:val="00386576"/>
    <w:rsid w:val="00386A61"/>
    <w:rsid w:val="00386ACF"/>
    <w:rsid w:val="00387A41"/>
    <w:rsid w:val="00394137"/>
    <w:rsid w:val="00397F42"/>
    <w:rsid w:val="003A10CE"/>
    <w:rsid w:val="003A13D6"/>
    <w:rsid w:val="003A50DB"/>
    <w:rsid w:val="003A66B0"/>
    <w:rsid w:val="003A7AA9"/>
    <w:rsid w:val="003B08C3"/>
    <w:rsid w:val="003B0CA9"/>
    <w:rsid w:val="003B5729"/>
    <w:rsid w:val="003B7448"/>
    <w:rsid w:val="003C1872"/>
    <w:rsid w:val="003C1DD6"/>
    <w:rsid w:val="003C3F10"/>
    <w:rsid w:val="003C6DF5"/>
    <w:rsid w:val="003D5D3B"/>
    <w:rsid w:val="003E0E00"/>
    <w:rsid w:val="003E4F07"/>
    <w:rsid w:val="003E5016"/>
    <w:rsid w:val="003E5731"/>
    <w:rsid w:val="003E7EF5"/>
    <w:rsid w:val="003F75C4"/>
    <w:rsid w:val="00402B1A"/>
    <w:rsid w:val="004072F4"/>
    <w:rsid w:val="004120F7"/>
    <w:rsid w:val="004123B6"/>
    <w:rsid w:val="00412A13"/>
    <w:rsid w:val="0041653D"/>
    <w:rsid w:val="0041741D"/>
    <w:rsid w:val="00420021"/>
    <w:rsid w:val="00423057"/>
    <w:rsid w:val="00434E05"/>
    <w:rsid w:val="004358DA"/>
    <w:rsid w:val="0043724F"/>
    <w:rsid w:val="0044500E"/>
    <w:rsid w:val="00446E9F"/>
    <w:rsid w:val="00456A0F"/>
    <w:rsid w:val="004578F0"/>
    <w:rsid w:val="00461196"/>
    <w:rsid w:val="00462C01"/>
    <w:rsid w:val="00463C6D"/>
    <w:rsid w:val="004702D7"/>
    <w:rsid w:val="00476140"/>
    <w:rsid w:val="004769ED"/>
    <w:rsid w:val="00481299"/>
    <w:rsid w:val="00481BC4"/>
    <w:rsid w:val="00481DC4"/>
    <w:rsid w:val="00482842"/>
    <w:rsid w:val="00494FE7"/>
    <w:rsid w:val="004955DB"/>
    <w:rsid w:val="004A3E60"/>
    <w:rsid w:val="004A4A31"/>
    <w:rsid w:val="004A4DB8"/>
    <w:rsid w:val="004A5F2D"/>
    <w:rsid w:val="004A6592"/>
    <w:rsid w:val="004B43D2"/>
    <w:rsid w:val="004B6670"/>
    <w:rsid w:val="004B66D4"/>
    <w:rsid w:val="004B762C"/>
    <w:rsid w:val="004C01C3"/>
    <w:rsid w:val="004C0F63"/>
    <w:rsid w:val="004C13AB"/>
    <w:rsid w:val="004D0B1B"/>
    <w:rsid w:val="004D6A53"/>
    <w:rsid w:val="004D7B54"/>
    <w:rsid w:val="004E5C82"/>
    <w:rsid w:val="004E75A7"/>
    <w:rsid w:val="004F0B36"/>
    <w:rsid w:val="004F0E91"/>
    <w:rsid w:val="004F2CBC"/>
    <w:rsid w:val="004F3734"/>
    <w:rsid w:val="004F4438"/>
    <w:rsid w:val="004F65AF"/>
    <w:rsid w:val="005018B9"/>
    <w:rsid w:val="00501B50"/>
    <w:rsid w:val="005024FC"/>
    <w:rsid w:val="00503E8A"/>
    <w:rsid w:val="00505F66"/>
    <w:rsid w:val="0051399E"/>
    <w:rsid w:val="005202A4"/>
    <w:rsid w:val="00522EFF"/>
    <w:rsid w:val="00523833"/>
    <w:rsid w:val="005238C2"/>
    <w:rsid w:val="00526B37"/>
    <w:rsid w:val="005308A3"/>
    <w:rsid w:val="005311D0"/>
    <w:rsid w:val="00533648"/>
    <w:rsid w:val="0053418E"/>
    <w:rsid w:val="005349E8"/>
    <w:rsid w:val="00541EEF"/>
    <w:rsid w:val="00544E13"/>
    <w:rsid w:val="00545EA0"/>
    <w:rsid w:val="0054719A"/>
    <w:rsid w:val="00562B86"/>
    <w:rsid w:val="00571A67"/>
    <w:rsid w:val="0057378A"/>
    <w:rsid w:val="005772FD"/>
    <w:rsid w:val="005841C1"/>
    <w:rsid w:val="005855E6"/>
    <w:rsid w:val="00585B70"/>
    <w:rsid w:val="00586A0A"/>
    <w:rsid w:val="00586D51"/>
    <w:rsid w:val="005870FE"/>
    <w:rsid w:val="005907F4"/>
    <w:rsid w:val="00593232"/>
    <w:rsid w:val="005A102B"/>
    <w:rsid w:val="005A1EE0"/>
    <w:rsid w:val="005A4991"/>
    <w:rsid w:val="005B0762"/>
    <w:rsid w:val="005B3DB8"/>
    <w:rsid w:val="005B7A08"/>
    <w:rsid w:val="005B7F23"/>
    <w:rsid w:val="005C029D"/>
    <w:rsid w:val="005C111F"/>
    <w:rsid w:val="005C1D7F"/>
    <w:rsid w:val="005C5116"/>
    <w:rsid w:val="005D17B6"/>
    <w:rsid w:val="005D7DA9"/>
    <w:rsid w:val="005E356D"/>
    <w:rsid w:val="005F1566"/>
    <w:rsid w:val="005F63CA"/>
    <w:rsid w:val="005F7572"/>
    <w:rsid w:val="00601F4C"/>
    <w:rsid w:val="006024B3"/>
    <w:rsid w:val="00605CAE"/>
    <w:rsid w:val="00615CBD"/>
    <w:rsid w:val="00616A01"/>
    <w:rsid w:val="00617238"/>
    <w:rsid w:val="00622615"/>
    <w:rsid w:val="00624DC6"/>
    <w:rsid w:val="00625FF4"/>
    <w:rsid w:val="006266DD"/>
    <w:rsid w:val="006269B3"/>
    <w:rsid w:val="00626AFB"/>
    <w:rsid w:val="0062734B"/>
    <w:rsid w:val="00630EC9"/>
    <w:rsid w:val="00635AD3"/>
    <w:rsid w:val="00636448"/>
    <w:rsid w:val="00636865"/>
    <w:rsid w:val="00643FE0"/>
    <w:rsid w:val="006441B9"/>
    <w:rsid w:val="00645EFB"/>
    <w:rsid w:val="0064776A"/>
    <w:rsid w:val="00651926"/>
    <w:rsid w:val="006524E5"/>
    <w:rsid w:val="00652E4E"/>
    <w:rsid w:val="00656512"/>
    <w:rsid w:val="00660724"/>
    <w:rsid w:val="00661BA4"/>
    <w:rsid w:val="00664A6D"/>
    <w:rsid w:val="00664F01"/>
    <w:rsid w:val="00665054"/>
    <w:rsid w:val="006714F0"/>
    <w:rsid w:val="00673041"/>
    <w:rsid w:val="00675067"/>
    <w:rsid w:val="00681B99"/>
    <w:rsid w:val="00683211"/>
    <w:rsid w:val="00686C78"/>
    <w:rsid w:val="00686E4E"/>
    <w:rsid w:val="00687320"/>
    <w:rsid w:val="0069026E"/>
    <w:rsid w:val="00691AD1"/>
    <w:rsid w:val="00691C61"/>
    <w:rsid w:val="0069709F"/>
    <w:rsid w:val="006A0B90"/>
    <w:rsid w:val="006A5E2B"/>
    <w:rsid w:val="006A64B3"/>
    <w:rsid w:val="006A7FD0"/>
    <w:rsid w:val="006B1E6D"/>
    <w:rsid w:val="006B602D"/>
    <w:rsid w:val="006B7F6D"/>
    <w:rsid w:val="006C29BB"/>
    <w:rsid w:val="006C4AFD"/>
    <w:rsid w:val="006D11F4"/>
    <w:rsid w:val="006D4F4D"/>
    <w:rsid w:val="006D59E9"/>
    <w:rsid w:val="006D7651"/>
    <w:rsid w:val="006E2A5E"/>
    <w:rsid w:val="006E38DA"/>
    <w:rsid w:val="006E3BB5"/>
    <w:rsid w:val="006E5CAB"/>
    <w:rsid w:val="006F5995"/>
    <w:rsid w:val="006F5EEA"/>
    <w:rsid w:val="00701014"/>
    <w:rsid w:val="0070425D"/>
    <w:rsid w:val="007064CE"/>
    <w:rsid w:val="0070702D"/>
    <w:rsid w:val="00710A36"/>
    <w:rsid w:val="00710AD0"/>
    <w:rsid w:val="00711FC2"/>
    <w:rsid w:val="00712C3A"/>
    <w:rsid w:val="00714D5F"/>
    <w:rsid w:val="00720CEA"/>
    <w:rsid w:val="00722547"/>
    <w:rsid w:val="0072419B"/>
    <w:rsid w:val="00724C48"/>
    <w:rsid w:val="00726214"/>
    <w:rsid w:val="007334BC"/>
    <w:rsid w:val="007335DF"/>
    <w:rsid w:val="00733748"/>
    <w:rsid w:val="00733E91"/>
    <w:rsid w:val="00736A18"/>
    <w:rsid w:val="00737642"/>
    <w:rsid w:val="00742D9D"/>
    <w:rsid w:val="007439DF"/>
    <w:rsid w:val="00746BAA"/>
    <w:rsid w:val="007650AD"/>
    <w:rsid w:val="00775A84"/>
    <w:rsid w:val="0078700D"/>
    <w:rsid w:val="007912A2"/>
    <w:rsid w:val="007A23E5"/>
    <w:rsid w:val="007B1A4F"/>
    <w:rsid w:val="007B52DA"/>
    <w:rsid w:val="007B71E7"/>
    <w:rsid w:val="007B7CE2"/>
    <w:rsid w:val="007B7D2E"/>
    <w:rsid w:val="007C077B"/>
    <w:rsid w:val="007C433F"/>
    <w:rsid w:val="007D08B1"/>
    <w:rsid w:val="007D4439"/>
    <w:rsid w:val="007D4498"/>
    <w:rsid w:val="007D4DF8"/>
    <w:rsid w:val="007E45D8"/>
    <w:rsid w:val="007E6E96"/>
    <w:rsid w:val="007E78E4"/>
    <w:rsid w:val="007E7ECA"/>
    <w:rsid w:val="007F01DA"/>
    <w:rsid w:val="007F043F"/>
    <w:rsid w:val="007F2D5D"/>
    <w:rsid w:val="007F4D38"/>
    <w:rsid w:val="007F5CF5"/>
    <w:rsid w:val="007F6068"/>
    <w:rsid w:val="007F71DF"/>
    <w:rsid w:val="00803589"/>
    <w:rsid w:val="00804CDF"/>
    <w:rsid w:val="0080615A"/>
    <w:rsid w:val="00810325"/>
    <w:rsid w:val="00811450"/>
    <w:rsid w:val="00816184"/>
    <w:rsid w:val="008237B2"/>
    <w:rsid w:val="00830212"/>
    <w:rsid w:val="00831BDE"/>
    <w:rsid w:val="00842B01"/>
    <w:rsid w:val="008447C3"/>
    <w:rsid w:val="00845F9E"/>
    <w:rsid w:val="00846CBF"/>
    <w:rsid w:val="00847E54"/>
    <w:rsid w:val="0085068C"/>
    <w:rsid w:val="00850E59"/>
    <w:rsid w:val="008515C0"/>
    <w:rsid w:val="00851F55"/>
    <w:rsid w:val="00855857"/>
    <w:rsid w:val="00856BB9"/>
    <w:rsid w:val="00862E8C"/>
    <w:rsid w:val="008662CE"/>
    <w:rsid w:val="0087432D"/>
    <w:rsid w:val="0087715B"/>
    <w:rsid w:val="008775E6"/>
    <w:rsid w:val="00880EA7"/>
    <w:rsid w:val="00882728"/>
    <w:rsid w:val="00885121"/>
    <w:rsid w:val="00886330"/>
    <w:rsid w:val="008924D9"/>
    <w:rsid w:val="00893FAE"/>
    <w:rsid w:val="00895957"/>
    <w:rsid w:val="008A4F25"/>
    <w:rsid w:val="008B050E"/>
    <w:rsid w:val="008B30C5"/>
    <w:rsid w:val="008B3F3C"/>
    <w:rsid w:val="008B6744"/>
    <w:rsid w:val="008C0102"/>
    <w:rsid w:val="008C4102"/>
    <w:rsid w:val="008C654D"/>
    <w:rsid w:val="008D0B72"/>
    <w:rsid w:val="008D29F4"/>
    <w:rsid w:val="008D46DC"/>
    <w:rsid w:val="008D4DAC"/>
    <w:rsid w:val="008E01C5"/>
    <w:rsid w:val="008E073F"/>
    <w:rsid w:val="008E19B3"/>
    <w:rsid w:val="008F01D7"/>
    <w:rsid w:val="008F3DD1"/>
    <w:rsid w:val="008F565C"/>
    <w:rsid w:val="008F75EA"/>
    <w:rsid w:val="00902FE4"/>
    <w:rsid w:val="00903BAC"/>
    <w:rsid w:val="00910165"/>
    <w:rsid w:val="009120CC"/>
    <w:rsid w:val="009160CC"/>
    <w:rsid w:val="00916225"/>
    <w:rsid w:val="00921CD3"/>
    <w:rsid w:val="00925201"/>
    <w:rsid w:val="009254B1"/>
    <w:rsid w:val="00927DDC"/>
    <w:rsid w:val="00931F8F"/>
    <w:rsid w:val="00934A5A"/>
    <w:rsid w:val="009363A8"/>
    <w:rsid w:val="00936935"/>
    <w:rsid w:val="009371F8"/>
    <w:rsid w:val="0094365A"/>
    <w:rsid w:val="009446C8"/>
    <w:rsid w:val="0095084C"/>
    <w:rsid w:val="00952903"/>
    <w:rsid w:val="00954705"/>
    <w:rsid w:val="00956196"/>
    <w:rsid w:val="00961F41"/>
    <w:rsid w:val="009632A4"/>
    <w:rsid w:val="00965B29"/>
    <w:rsid w:val="00971725"/>
    <w:rsid w:val="00972738"/>
    <w:rsid w:val="009737A1"/>
    <w:rsid w:val="00974BD3"/>
    <w:rsid w:val="009800BA"/>
    <w:rsid w:val="00981F31"/>
    <w:rsid w:val="00987C03"/>
    <w:rsid w:val="0099051D"/>
    <w:rsid w:val="009914AC"/>
    <w:rsid w:val="00991EEA"/>
    <w:rsid w:val="00994D11"/>
    <w:rsid w:val="00995F3E"/>
    <w:rsid w:val="00995F77"/>
    <w:rsid w:val="00995FFE"/>
    <w:rsid w:val="009A2E1D"/>
    <w:rsid w:val="009A679C"/>
    <w:rsid w:val="009A6C48"/>
    <w:rsid w:val="009B6095"/>
    <w:rsid w:val="009B6832"/>
    <w:rsid w:val="009B732A"/>
    <w:rsid w:val="009C30A8"/>
    <w:rsid w:val="009D0390"/>
    <w:rsid w:val="009D1FFB"/>
    <w:rsid w:val="009D3CE5"/>
    <w:rsid w:val="009E5E9D"/>
    <w:rsid w:val="009F05BC"/>
    <w:rsid w:val="009F177A"/>
    <w:rsid w:val="009F24BC"/>
    <w:rsid w:val="009F2906"/>
    <w:rsid w:val="009F3B48"/>
    <w:rsid w:val="009F3DC7"/>
    <w:rsid w:val="00A040FF"/>
    <w:rsid w:val="00A05072"/>
    <w:rsid w:val="00A06A6C"/>
    <w:rsid w:val="00A10612"/>
    <w:rsid w:val="00A1106B"/>
    <w:rsid w:val="00A122DE"/>
    <w:rsid w:val="00A12809"/>
    <w:rsid w:val="00A12CD7"/>
    <w:rsid w:val="00A13C04"/>
    <w:rsid w:val="00A14490"/>
    <w:rsid w:val="00A14C20"/>
    <w:rsid w:val="00A14D3C"/>
    <w:rsid w:val="00A200EF"/>
    <w:rsid w:val="00A21EEC"/>
    <w:rsid w:val="00A24751"/>
    <w:rsid w:val="00A26499"/>
    <w:rsid w:val="00A30E5D"/>
    <w:rsid w:val="00A311A3"/>
    <w:rsid w:val="00A35B9E"/>
    <w:rsid w:val="00A40936"/>
    <w:rsid w:val="00A41223"/>
    <w:rsid w:val="00A418EF"/>
    <w:rsid w:val="00A46EEB"/>
    <w:rsid w:val="00A52337"/>
    <w:rsid w:val="00A702A4"/>
    <w:rsid w:val="00A760FA"/>
    <w:rsid w:val="00A768DD"/>
    <w:rsid w:val="00A76A6B"/>
    <w:rsid w:val="00A77529"/>
    <w:rsid w:val="00A82CFB"/>
    <w:rsid w:val="00A8458A"/>
    <w:rsid w:val="00A85901"/>
    <w:rsid w:val="00A86BE3"/>
    <w:rsid w:val="00A872B0"/>
    <w:rsid w:val="00A91803"/>
    <w:rsid w:val="00A929BC"/>
    <w:rsid w:val="00A931F1"/>
    <w:rsid w:val="00A9342A"/>
    <w:rsid w:val="00AA0677"/>
    <w:rsid w:val="00AA1325"/>
    <w:rsid w:val="00AA35A0"/>
    <w:rsid w:val="00AA3FDB"/>
    <w:rsid w:val="00AA4180"/>
    <w:rsid w:val="00AA6190"/>
    <w:rsid w:val="00AB37E3"/>
    <w:rsid w:val="00AB4F5F"/>
    <w:rsid w:val="00AB59F6"/>
    <w:rsid w:val="00AB6A17"/>
    <w:rsid w:val="00AB7659"/>
    <w:rsid w:val="00AB7DA6"/>
    <w:rsid w:val="00AC1318"/>
    <w:rsid w:val="00AC2782"/>
    <w:rsid w:val="00AC288A"/>
    <w:rsid w:val="00AC2E36"/>
    <w:rsid w:val="00AC3165"/>
    <w:rsid w:val="00AC3830"/>
    <w:rsid w:val="00AC753F"/>
    <w:rsid w:val="00AD144F"/>
    <w:rsid w:val="00AE00D8"/>
    <w:rsid w:val="00AE0D14"/>
    <w:rsid w:val="00AE0F95"/>
    <w:rsid w:val="00AE31C8"/>
    <w:rsid w:val="00AE498A"/>
    <w:rsid w:val="00AF66CF"/>
    <w:rsid w:val="00AF6F49"/>
    <w:rsid w:val="00B009AD"/>
    <w:rsid w:val="00B123CD"/>
    <w:rsid w:val="00B16C8B"/>
    <w:rsid w:val="00B22620"/>
    <w:rsid w:val="00B22A33"/>
    <w:rsid w:val="00B22DF4"/>
    <w:rsid w:val="00B2776A"/>
    <w:rsid w:val="00B32CCC"/>
    <w:rsid w:val="00B40DDB"/>
    <w:rsid w:val="00B40FC5"/>
    <w:rsid w:val="00B421E8"/>
    <w:rsid w:val="00B4224C"/>
    <w:rsid w:val="00B50818"/>
    <w:rsid w:val="00B50A7B"/>
    <w:rsid w:val="00B552BB"/>
    <w:rsid w:val="00B55B30"/>
    <w:rsid w:val="00B57CFF"/>
    <w:rsid w:val="00B63E15"/>
    <w:rsid w:val="00B6483C"/>
    <w:rsid w:val="00B64AF1"/>
    <w:rsid w:val="00B654EB"/>
    <w:rsid w:val="00B66499"/>
    <w:rsid w:val="00B66834"/>
    <w:rsid w:val="00B707E6"/>
    <w:rsid w:val="00B72553"/>
    <w:rsid w:val="00B74467"/>
    <w:rsid w:val="00B8157F"/>
    <w:rsid w:val="00B8335C"/>
    <w:rsid w:val="00B87FDB"/>
    <w:rsid w:val="00B911A7"/>
    <w:rsid w:val="00B953AA"/>
    <w:rsid w:val="00B9631D"/>
    <w:rsid w:val="00BA07A8"/>
    <w:rsid w:val="00BA3E6D"/>
    <w:rsid w:val="00BA46DA"/>
    <w:rsid w:val="00BA4A17"/>
    <w:rsid w:val="00BA5D89"/>
    <w:rsid w:val="00BA6483"/>
    <w:rsid w:val="00BB6E07"/>
    <w:rsid w:val="00BC324A"/>
    <w:rsid w:val="00BC6CC9"/>
    <w:rsid w:val="00BC7106"/>
    <w:rsid w:val="00BD1D69"/>
    <w:rsid w:val="00BD21DC"/>
    <w:rsid w:val="00BD3AC4"/>
    <w:rsid w:val="00BD5D51"/>
    <w:rsid w:val="00BD6976"/>
    <w:rsid w:val="00BD7C0B"/>
    <w:rsid w:val="00BE2D8C"/>
    <w:rsid w:val="00BF04BA"/>
    <w:rsid w:val="00BF0D2F"/>
    <w:rsid w:val="00BF4416"/>
    <w:rsid w:val="00C050F1"/>
    <w:rsid w:val="00C062F8"/>
    <w:rsid w:val="00C10AA2"/>
    <w:rsid w:val="00C13B61"/>
    <w:rsid w:val="00C15FA1"/>
    <w:rsid w:val="00C20318"/>
    <w:rsid w:val="00C20414"/>
    <w:rsid w:val="00C20E5D"/>
    <w:rsid w:val="00C21B64"/>
    <w:rsid w:val="00C21F8A"/>
    <w:rsid w:val="00C254A6"/>
    <w:rsid w:val="00C2707C"/>
    <w:rsid w:val="00C4764F"/>
    <w:rsid w:val="00C50263"/>
    <w:rsid w:val="00C5233B"/>
    <w:rsid w:val="00C53B95"/>
    <w:rsid w:val="00C55E4D"/>
    <w:rsid w:val="00C56AED"/>
    <w:rsid w:val="00C56BE4"/>
    <w:rsid w:val="00C57604"/>
    <w:rsid w:val="00C62FCF"/>
    <w:rsid w:val="00C63A48"/>
    <w:rsid w:val="00C63E2C"/>
    <w:rsid w:val="00C65921"/>
    <w:rsid w:val="00C65C2E"/>
    <w:rsid w:val="00C71163"/>
    <w:rsid w:val="00C71907"/>
    <w:rsid w:val="00C74CC7"/>
    <w:rsid w:val="00C75B22"/>
    <w:rsid w:val="00C76146"/>
    <w:rsid w:val="00C8104D"/>
    <w:rsid w:val="00C83968"/>
    <w:rsid w:val="00C91914"/>
    <w:rsid w:val="00C92706"/>
    <w:rsid w:val="00C94EB8"/>
    <w:rsid w:val="00CA03B5"/>
    <w:rsid w:val="00CA0EB3"/>
    <w:rsid w:val="00CB09CF"/>
    <w:rsid w:val="00CB3C34"/>
    <w:rsid w:val="00CC0B7E"/>
    <w:rsid w:val="00CC0C3D"/>
    <w:rsid w:val="00CC2813"/>
    <w:rsid w:val="00CC5F2D"/>
    <w:rsid w:val="00CC6347"/>
    <w:rsid w:val="00CC640E"/>
    <w:rsid w:val="00CD7AE5"/>
    <w:rsid w:val="00CE0FCA"/>
    <w:rsid w:val="00CE2017"/>
    <w:rsid w:val="00CE49FF"/>
    <w:rsid w:val="00CE55C4"/>
    <w:rsid w:val="00CF0EB6"/>
    <w:rsid w:val="00CF2325"/>
    <w:rsid w:val="00CF45D4"/>
    <w:rsid w:val="00CF52A5"/>
    <w:rsid w:val="00D069C4"/>
    <w:rsid w:val="00D10232"/>
    <w:rsid w:val="00D1111F"/>
    <w:rsid w:val="00D11FA2"/>
    <w:rsid w:val="00D1673C"/>
    <w:rsid w:val="00D177F3"/>
    <w:rsid w:val="00D20DE7"/>
    <w:rsid w:val="00D216DD"/>
    <w:rsid w:val="00D24E28"/>
    <w:rsid w:val="00D3114C"/>
    <w:rsid w:val="00D429D1"/>
    <w:rsid w:val="00D5575D"/>
    <w:rsid w:val="00D56E98"/>
    <w:rsid w:val="00D606FF"/>
    <w:rsid w:val="00D6417A"/>
    <w:rsid w:val="00D643CC"/>
    <w:rsid w:val="00D64DF9"/>
    <w:rsid w:val="00D66D2D"/>
    <w:rsid w:val="00D66EA0"/>
    <w:rsid w:val="00D7384A"/>
    <w:rsid w:val="00D743D0"/>
    <w:rsid w:val="00D7545E"/>
    <w:rsid w:val="00D770A6"/>
    <w:rsid w:val="00D8130D"/>
    <w:rsid w:val="00D81E39"/>
    <w:rsid w:val="00D95DC5"/>
    <w:rsid w:val="00DA24DE"/>
    <w:rsid w:val="00DA4493"/>
    <w:rsid w:val="00DA4E95"/>
    <w:rsid w:val="00DA510F"/>
    <w:rsid w:val="00DA530B"/>
    <w:rsid w:val="00DA5748"/>
    <w:rsid w:val="00DA6C84"/>
    <w:rsid w:val="00DA6EC2"/>
    <w:rsid w:val="00DB233C"/>
    <w:rsid w:val="00DB5DEE"/>
    <w:rsid w:val="00DB72A0"/>
    <w:rsid w:val="00DB7717"/>
    <w:rsid w:val="00DB7F8C"/>
    <w:rsid w:val="00DC2305"/>
    <w:rsid w:val="00DC3E53"/>
    <w:rsid w:val="00DC6750"/>
    <w:rsid w:val="00DD04AC"/>
    <w:rsid w:val="00DD18F3"/>
    <w:rsid w:val="00DD26CD"/>
    <w:rsid w:val="00DD645E"/>
    <w:rsid w:val="00DD6DDB"/>
    <w:rsid w:val="00DE57E7"/>
    <w:rsid w:val="00DF22CE"/>
    <w:rsid w:val="00DF4B27"/>
    <w:rsid w:val="00DF6199"/>
    <w:rsid w:val="00E04283"/>
    <w:rsid w:val="00E0467D"/>
    <w:rsid w:val="00E06554"/>
    <w:rsid w:val="00E131E2"/>
    <w:rsid w:val="00E13A22"/>
    <w:rsid w:val="00E248D9"/>
    <w:rsid w:val="00E25E76"/>
    <w:rsid w:val="00E276E0"/>
    <w:rsid w:val="00E40C59"/>
    <w:rsid w:val="00E42280"/>
    <w:rsid w:val="00E43F4D"/>
    <w:rsid w:val="00E44165"/>
    <w:rsid w:val="00E452EF"/>
    <w:rsid w:val="00E46DE2"/>
    <w:rsid w:val="00E46DF9"/>
    <w:rsid w:val="00E5329D"/>
    <w:rsid w:val="00E54F63"/>
    <w:rsid w:val="00E553BE"/>
    <w:rsid w:val="00E56F43"/>
    <w:rsid w:val="00E67209"/>
    <w:rsid w:val="00E712FA"/>
    <w:rsid w:val="00E74417"/>
    <w:rsid w:val="00E75CCD"/>
    <w:rsid w:val="00E75E6F"/>
    <w:rsid w:val="00E77B39"/>
    <w:rsid w:val="00E84A50"/>
    <w:rsid w:val="00E87684"/>
    <w:rsid w:val="00E92F41"/>
    <w:rsid w:val="00E950E1"/>
    <w:rsid w:val="00EA3E20"/>
    <w:rsid w:val="00EA4BF4"/>
    <w:rsid w:val="00EB430D"/>
    <w:rsid w:val="00EB6129"/>
    <w:rsid w:val="00EC0931"/>
    <w:rsid w:val="00EC21D2"/>
    <w:rsid w:val="00EC59FC"/>
    <w:rsid w:val="00EC5F85"/>
    <w:rsid w:val="00EC6766"/>
    <w:rsid w:val="00ED0586"/>
    <w:rsid w:val="00ED3485"/>
    <w:rsid w:val="00ED370F"/>
    <w:rsid w:val="00ED6CB1"/>
    <w:rsid w:val="00EE209E"/>
    <w:rsid w:val="00EE347A"/>
    <w:rsid w:val="00EE634E"/>
    <w:rsid w:val="00EE78EF"/>
    <w:rsid w:val="00EE7A6B"/>
    <w:rsid w:val="00EE7CED"/>
    <w:rsid w:val="00EF0A5C"/>
    <w:rsid w:val="00EF3217"/>
    <w:rsid w:val="00EF398D"/>
    <w:rsid w:val="00EF429E"/>
    <w:rsid w:val="00F05F60"/>
    <w:rsid w:val="00F06379"/>
    <w:rsid w:val="00F1074C"/>
    <w:rsid w:val="00F11951"/>
    <w:rsid w:val="00F12036"/>
    <w:rsid w:val="00F17061"/>
    <w:rsid w:val="00F20E7A"/>
    <w:rsid w:val="00F2112E"/>
    <w:rsid w:val="00F2215E"/>
    <w:rsid w:val="00F223EC"/>
    <w:rsid w:val="00F255E5"/>
    <w:rsid w:val="00F32116"/>
    <w:rsid w:val="00F32972"/>
    <w:rsid w:val="00F352D4"/>
    <w:rsid w:val="00F356A8"/>
    <w:rsid w:val="00F359CD"/>
    <w:rsid w:val="00F36854"/>
    <w:rsid w:val="00F36B87"/>
    <w:rsid w:val="00F421CC"/>
    <w:rsid w:val="00F4265B"/>
    <w:rsid w:val="00F44423"/>
    <w:rsid w:val="00F45521"/>
    <w:rsid w:val="00F51A59"/>
    <w:rsid w:val="00F608F0"/>
    <w:rsid w:val="00F633BE"/>
    <w:rsid w:val="00F70275"/>
    <w:rsid w:val="00F72346"/>
    <w:rsid w:val="00F800AE"/>
    <w:rsid w:val="00F80DC1"/>
    <w:rsid w:val="00F81A59"/>
    <w:rsid w:val="00F8561B"/>
    <w:rsid w:val="00F859C9"/>
    <w:rsid w:val="00F86FE2"/>
    <w:rsid w:val="00F878D6"/>
    <w:rsid w:val="00F91021"/>
    <w:rsid w:val="00F91179"/>
    <w:rsid w:val="00F9523E"/>
    <w:rsid w:val="00F95464"/>
    <w:rsid w:val="00F9730A"/>
    <w:rsid w:val="00F97452"/>
    <w:rsid w:val="00F97CE5"/>
    <w:rsid w:val="00FA2F0F"/>
    <w:rsid w:val="00FA4111"/>
    <w:rsid w:val="00FC50EE"/>
    <w:rsid w:val="00FC6369"/>
    <w:rsid w:val="00FD7055"/>
    <w:rsid w:val="00FE0DA7"/>
    <w:rsid w:val="00FE2AB8"/>
    <w:rsid w:val="00FE32A2"/>
    <w:rsid w:val="00FE4437"/>
    <w:rsid w:val="00FE7E1D"/>
    <w:rsid w:val="00FF2E4F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51DE"/>
  <w15:docId w15:val="{907F9821-4EE1-407E-96CC-AF1C52A4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74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74B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74BD3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Не полужирный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5DE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2"/>
    <w:basedOn w:val="a"/>
    <w:rsid w:val="00DB5DE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30">
    <w:name w:val="Основной текст (3)"/>
    <w:basedOn w:val="a"/>
    <w:link w:val="3"/>
    <w:rsid w:val="00DB5D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styleId="a6">
    <w:name w:val="List Paragraph"/>
    <w:basedOn w:val="a"/>
    <w:uiPriority w:val="34"/>
    <w:qFormat/>
    <w:rsid w:val="007F2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1F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3865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57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6576"/>
    <w:pPr>
      <w:widowControl w:val="0"/>
      <w:shd w:val="clear" w:color="auto" w:fill="FFFFFF"/>
      <w:spacing w:after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8657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8"/>
      <w:szCs w:val="8"/>
    </w:rPr>
  </w:style>
  <w:style w:type="character" w:customStyle="1" w:styleId="2TimesNewRoman10pt0pt">
    <w:name w:val="Основной текст (2) + Times New Roman;10 pt;Интервал 0 pt"/>
    <w:basedOn w:val="2"/>
    <w:rsid w:val="00A41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A05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958"/>
  </w:style>
  <w:style w:type="paragraph" w:styleId="ab">
    <w:name w:val="footer"/>
    <w:basedOn w:val="a"/>
    <w:link w:val="ac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958"/>
  </w:style>
  <w:style w:type="character" w:customStyle="1" w:styleId="6">
    <w:name w:val="Основной текст (6)_"/>
    <w:basedOn w:val="a0"/>
    <w:link w:val="60"/>
    <w:rsid w:val="005C51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5116"/>
    <w:pPr>
      <w:widowControl w:val="0"/>
      <w:shd w:val="clear" w:color="auto" w:fill="FFFFFF"/>
      <w:spacing w:before="1740" w:after="12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C20E5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C20E5D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99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95FFE"/>
    <w:rPr>
      <w:b/>
      <w:bCs/>
    </w:rPr>
  </w:style>
  <w:style w:type="character" w:customStyle="1" w:styleId="af1">
    <w:name w:val="Цветовое выделение"/>
    <w:uiPriority w:val="99"/>
    <w:rsid w:val="002D003F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2D003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7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7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5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0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9913-1E80-485F-8F0E-6C010E43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Профком</cp:lastModifiedBy>
  <cp:revision>11</cp:revision>
  <cp:lastPrinted>2025-02-12T08:25:00Z</cp:lastPrinted>
  <dcterms:created xsi:type="dcterms:W3CDTF">2025-02-11T10:03:00Z</dcterms:created>
  <dcterms:modified xsi:type="dcterms:W3CDTF">2025-02-13T07:53:00Z</dcterms:modified>
</cp:coreProperties>
</file>