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2" w:type="dxa"/>
        <w:tblLayout w:type="fixed"/>
        <w:tblLook w:val="04A0"/>
      </w:tblPr>
      <w:tblGrid>
        <w:gridCol w:w="3166"/>
        <w:gridCol w:w="1023"/>
        <w:gridCol w:w="1022"/>
        <w:gridCol w:w="1402"/>
        <w:gridCol w:w="3119"/>
      </w:tblGrid>
      <w:tr w:rsidR="00B56628" w:rsidRPr="003D47A4" w:rsidTr="00D25AFB">
        <w:trPr>
          <w:trHeight w:hRule="exact" w:val="994"/>
        </w:trPr>
        <w:tc>
          <w:tcPr>
            <w:tcW w:w="4189" w:type="dxa"/>
            <w:gridSpan w:val="2"/>
          </w:tcPr>
          <w:p w:rsidR="00B56628" w:rsidRPr="003D47A4" w:rsidRDefault="00B56628" w:rsidP="00FC085B">
            <w:pPr>
              <w:spacing w:after="0" w:line="240" w:lineRule="auto"/>
              <w:jc w:val="right"/>
            </w:pPr>
          </w:p>
        </w:tc>
        <w:tc>
          <w:tcPr>
            <w:tcW w:w="1022" w:type="dxa"/>
          </w:tcPr>
          <w:p w:rsidR="00B56628" w:rsidRPr="003D47A4" w:rsidRDefault="007760A9" w:rsidP="00FC085B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1905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gridSpan w:val="2"/>
          </w:tcPr>
          <w:p w:rsidR="00B56628" w:rsidRPr="00074DC0" w:rsidRDefault="00B56628" w:rsidP="00F822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74DC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074D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B56628" w:rsidRPr="00163E5D" w:rsidTr="00D25AFB">
        <w:trPr>
          <w:trHeight w:hRule="exact" w:val="1703"/>
        </w:trPr>
        <w:tc>
          <w:tcPr>
            <w:tcW w:w="9732" w:type="dxa"/>
            <w:gridSpan w:val="5"/>
          </w:tcPr>
          <w:p w:rsidR="00B56628" w:rsidRPr="00403C4F" w:rsidRDefault="00B56628" w:rsidP="00FC0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F3C36">
              <w:rPr>
                <w:rFonts w:ascii="Times New Roman" w:hAnsi="Times New Roman"/>
                <w:b/>
                <w:sz w:val="28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B56628" w:rsidRPr="00163E5D" w:rsidRDefault="00B56628" w:rsidP="00FC0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8677E0" w:rsidRPr="00B81C8F" w:rsidRDefault="008677E0" w:rsidP="00FC085B">
            <w:pPr>
              <w:pStyle w:val="3"/>
              <w:rPr>
                <w:sz w:val="35"/>
                <w:szCs w:val="35"/>
              </w:rPr>
            </w:pPr>
            <w:r w:rsidRPr="00B81C8F">
              <w:rPr>
                <w:sz w:val="35"/>
                <w:szCs w:val="35"/>
              </w:rPr>
              <w:t>АЛТАЙСКАЯ КРАЕВАЯ ОРГАНИЗАЦИЯ</w:t>
            </w:r>
          </w:p>
          <w:p w:rsidR="00B56628" w:rsidRPr="00B81C8F" w:rsidRDefault="00B56628" w:rsidP="00BC6AAA">
            <w:pPr>
              <w:pStyle w:val="3"/>
              <w:rPr>
                <w:sz w:val="48"/>
                <w:szCs w:val="48"/>
              </w:rPr>
            </w:pPr>
            <w:r w:rsidRPr="00B81C8F">
              <w:rPr>
                <w:sz w:val="35"/>
                <w:szCs w:val="35"/>
              </w:rPr>
              <w:t>КОМИТЕТ</w:t>
            </w:r>
          </w:p>
        </w:tc>
      </w:tr>
      <w:tr w:rsidR="00B56628" w:rsidRPr="004E514E" w:rsidTr="00D25AFB">
        <w:trPr>
          <w:trHeight w:hRule="exact" w:val="1657"/>
        </w:trPr>
        <w:tc>
          <w:tcPr>
            <w:tcW w:w="3166" w:type="dxa"/>
            <w:tcBorders>
              <w:top w:val="thinThickMediumGap" w:sz="12" w:space="0" w:color="auto"/>
            </w:tcBorders>
          </w:tcPr>
          <w:p w:rsidR="008677E0" w:rsidRPr="00BC6AAA" w:rsidRDefault="008677E0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C6AAA" w:rsidRPr="00BC6AAA" w:rsidRDefault="00BC6AAA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C6AAA" w:rsidRPr="00BC6AAA" w:rsidRDefault="00BC6AAA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6628" w:rsidRPr="00BC6AAA" w:rsidRDefault="00332671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  <w:r w:rsidR="003A2751" w:rsidRPr="00BC6AAA">
              <w:rPr>
                <w:rFonts w:cs="Calibri"/>
                <w:sz w:val="28"/>
                <w:szCs w:val="28"/>
              </w:rPr>
              <w:t xml:space="preserve"> </w:t>
            </w:r>
            <w:r w:rsidR="003E676D">
              <w:rPr>
                <w:rFonts w:cs="Calibri"/>
                <w:sz w:val="28"/>
                <w:szCs w:val="28"/>
              </w:rPr>
              <w:t xml:space="preserve">ноября </w:t>
            </w:r>
            <w:r w:rsidR="00B56628" w:rsidRPr="00BC6AAA">
              <w:rPr>
                <w:rFonts w:cs="Calibri"/>
                <w:sz w:val="28"/>
                <w:szCs w:val="28"/>
              </w:rPr>
              <w:t>201</w:t>
            </w:r>
            <w:r>
              <w:rPr>
                <w:rFonts w:cs="Calibri"/>
                <w:sz w:val="28"/>
                <w:szCs w:val="28"/>
              </w:rPr>
              <w:t>9</w:t>
            </w:r>
            <w:r w:rsidR="00161DC5" w:rsidRPr="00BC6AAA">
              <w:rPr>
                <w:rFonts w:cs="Calibri"/>
                <w:sz w:val="28"/>
                <w:szCs w:val="28"/>
              </w:rPr>
              <w:t xml:space="preserve"> </w:t>
            </w:r>
            <w:r w:rsidR="00B56628" w:rsidRPr="00BC6AAA">
              <w:rPr>
                <w:rFonts w:cs="Calibri"/>
                <w:sz w:val="28"/>
                <w:szCs w:val="28"/>
              </w:rPr>
              <w:t>г.</w:t>
            </w:r>
          </w:p>
          <w:p w:rsidR="00BC6AAA" w:rsidRPr="00BC6AAA" w:rsidRDefault="00BC6AAA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6628" w:rsidRPr="00BC6AAA" w:rsidRDefault="00B56628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thinThickMediumGap" w:sz="12" w:space="0" w:color="auto"/>
            </w:tcBorders>
          </w:tcPr>
          <w:p w:rsidR="00BC6AAA" w:rsidRPr="00BC6AAA" w:rsidRDefault="00B56628" w:rsidP="00BC6AAA">
            <w:pPr>
              <w:spacing w:after="0" w:line="240" w:lineRule="auto"/>
              <w:jc w:val="center"/>
              <w:rPr>
                <w:rFonts w:cs="Calibri"/>
                <w:sz w:val="40"/>
                <w:szCs w:val="48"/>
              </w:rPr>
            </w:pPr>
            <w:r w:rsidRPr="00BC6AAA">
              <w:rPr>
                <w:rFonts w:cs="Calibri"/>
                <w:sz w:val="28"/>
                <w:szCs w:val="28"/>
              </w:rPr>
              <w:br/>
            </w:r>
            <w:r w:rsidR="00BC6AAA" w:rsidRPr="00BC6AAA">
              <w:rPr>
                <w:rFonts w:cs="Calibri"/>
                <w:sz w:val="40"/>
                <w:szCs w:val="48"/>
              </w:rPr>
              <w:t>ПОСТАНОВЛЕНИЕ</w:t>
            </w:r>
          </w:p>
          <w:p w:rsidR="00BC6AAA" w:rsidRDefault="00BC6AAA" w:rsidP="00BC6AA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B56628" w:rsidRPr="00BC6AAA" w:rsidRDefault="00B56628" w:rsidP="00BC6AA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t xml:space="preserve">г. </w:t>
            </w:r>
            <w:r w:rsidR="008677E0" w:rsidRPr="00BC6AAA">
              <w:rPr>
                <w:rFonts w:cs="Calibri"/>
                <w:sz w:val="28"/>
                <w:szCs w:val="28"/>
              </w:rPr>
              <w:t>Барнаул</w:t>
            </w:r>
          </w:p>
        </w:tc>
        <w:tc>
          <w:tcPr>
            <w:tcW w:w="3119" w:type="dxa"/>
            <w:tcBorders>
              <w:top w:val="thinThickMediumGap" w:sz="12" w:space="0" w:color="auto"/>
            </w:tcBorders>
          </w:tcPr>
          <w:p w:rsidR="00BC6AAA" w:rsidRPr="00BC6AAA" w:rsidRDefault="00B56628" w:rsidP="00BC6AA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br/>
            </w:r>
            <w:r w:rsidR="008677E0" w:rsidRPr="00BC6AAA">
              <w:rPr>
                <w:rFonts w:cs="Calibri"/>
                <w:sz w:val="28"/>
                <w:szCs w:val="28"/>
              </w:rPr>
              <w:t xml:space="preserve">      </w:t>
            </w:r>
            <w:r w:rsidR="00161DC5" w:rsidRPr="00BC6AAA">
              <w:rPr>
                <w:rFonts w:cs="Calibri"/>
                <w:sz w:val="28"/>
                <w:szCs w:val="28"/>
              </w:rPr>
              <w:t xml:space="preserve">                            </w:t>
            </w:r>
          </w:p>
          <w:p w:rsidR="00BC6AAA" w:rsidRPr="00BC6AAA" w:rsidRDefault="00BC6AAA" w:rsidP="00BC6AA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B56628" w:rsidRPr="00BC6AAA" w:rsidRDefault="00B56628" w:rsidP="0080132F">
            <w:pPr>
              <w:spacing w:after="0" w:line="240" w:lineRule="auto"/>
              <w:jc w:val="right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t>№</w:t>
            </w:r>
            <w:r w:rsidR="00161DC5" w:rsidRPr="00BC6AAA">
              <w:rPr>
                <w:rFonts w:cs="Calibri"/>
                <w:sz w:val="28"/>
                <w:szCs w:val="28"/>
              </w:rPr>
              <w:t xml:space="preserve"> </w:t>
            </w:r>
            <w:r w:rsidR="00332671">
              <w:rPr>
                <w:rFonts w:cs="Calibri"/>
                <w:sz w:val="28"/>
                <w:szCs w:val="28"/>
              </w:rPr>
              <w:t>7</w:t>
            </w:r>
            <w:r w:rsidR="003E676D">
              <w:rPr>
                <w:rFonts w:cs="Calibri"/>
                <w:sz w:val="28"/>
                <w:szCs w:val="28"/>
              </w:rPr>
              <w:t>-</w:t>
            </w:r>
            <w:r w:rsidR="0080132F">
              <w:rPr>
                <w:rFonts w:cs="Calibri"/>
                <w:sz w:val="28"/>
                <w:szCs w:val="28"/>
              </w:rPr>
              <w:t>3</w:t>
            </w:r>
          </w:p>
        </w:tc>
      </w:tr>
    </w:tbl>
    <w:p w:rsidR="00BC6AAA" w:rsidRDefault="00BC6AAA" w:rsidP="008677E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4DC0" w:rsidRDefault="006B1081" w:rsidP="006B1081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6B1081">
        <w:rPr>
          <w:rFonts w:ascii="Times New Roman" w:hAnsi="Times New Roman"/>
          <w:b/>
          <w:sz w:val="28"/>
          <w:szCs w:val="28"/>
          <w:lang w:bidi="en-US"/>
        </w:rPr>
        <w:t>Об обращении к министру образования и науки Алтайского края о необход</w:t>
      </w:r>
      <w:r w:rsidRPr="006B1081">
        <w:rPr>
          <w:rFonts w:ascii="Times New Roman" w:hAnsi="Times New Roman"/>
          <w:b/>
          <w:sz w:val="28"/>
          <w:szCs w:val="28"/>
          <w:lang w:bidi="en-US"/>
        </w:rPr>
        <w:t>и</w:t>
      </w:r>
      <w:r w:rsidRPr="006B1081">
        <w:rPr>
          <w:rFonts w:ascii="Times New Roman" w:hAnsi="Times New Roman"/>
          <w:b/>
          <w:sz w:val="28"/>
          <w:szCs w:val="28"/>
          <w:lang w:bidi="en-US"/>
        </w:rPr>
        <w:t xml:space="preserve">мости совершенствования системы 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             </w:t>
      </w:r>
      <w:r w:rsidRPr="006B1081">
        <w:rPr>
          <w:rFonts w:ascii="Times New Roman" w:hAnsi="Times New Roman"/>
          <w:b/>
          <w:sz w:val="28"/>
          <w:szCs w:val="28"/>
          <w:lang w:bidi="en-US"/>
        </w:rPr>
        <w:t xml:space="preserve">оплаты труда и повышения окладов 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                  </w:t>
      </w:r>
      <w:r w:rsidRPr="006B1081">
        <w:rPr>
          <w:rFonts w:ascii="Times New Roman" w:hAnsi="Times New Roman"/>
          <w:b/>
          <w:sz w:val="28"/>
          <w:szCs w:val="28"/>
          <w:lang w:bidi="en-US"/>
        </w:rPr>
        <w:t xml:space="preserve">педагогическим работникам краевых 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                  </w:t>
      </w:r>
      <w:r w:rsidRPr="006B1081">
        <w:rPr>
          <w:rFonts w:ascii="Times New Roman" w:hAnsi="Times New Roman"/>
          <w:b/>
          <w:sz w:val="28"/>
          <w:szCs w:val="28"/>
          <w:lang w:bidi="en-US"/>
        </w:rPr>
        <w:t>образовательных организа</w:t>
      </w:r>
      <w:r>
        <w:rPr>
          <w:rFonts w:ascii="Times New Roman" w:hAnsi="Times New Roman"/>
          <w:b/>
          <w:sz w:val="28"/>
          <w:szCs w:val="28"/>
          <w:lang w:bidi="en-US"/>
        </w:rPr>
        <w:t>ций</w:t>
      </w:r>
    </w:p>
    <w:p w:rsidR="006B1081" w:rsidRPr="00074DC0" w:rsidRDefault="006B1081" w:rsidP="00074D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6B1081" w:rsidRDefault="00332671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32671">
        <w:rPr>
          <w:rFonts w:ascii="Times New Roman" w:hAnsi="Times New Roman"/>
          <w:sz w:val="28"/>
          <w:szCs w:val="28"/>
          <w:lang w:bidi="en-US"/>
        </w:rPr>
        <w:t xml:space="preserve">Заслушав и обсудив информацию председателя краевой организации </w:t>
      </w:r>
      <w:r>
        <w:rPr>
          <w:rFonts w:ascii="Times New Roman" w:hAnsi="Times New Roman"/>
          <w:sz w:val="28"/>
          <w:szCs w:val="28"/>
          <w:lang w:bidi="en-US"/>
        </w:rPr>
        <w:t xml:space="preserve">Профсоюза 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Ю.Г. Абдуллаева, </w:t>
      </w:r>
      <w:r w:rsidR="006B1081">
        <w:rPr>
          <w:rFonts w:ascii="Times New Roman" w:hAnsi="Times New Roman"/>
          <w:sz w:val="28"/>
          <w:szCs w:val="28"/>
          <w:lang w:bidi="en-US"/>
        </w:rPr>
        <w:t xml:space="preserve">с учётом </w:t>
      </w:r>
      <w:r w:rsidR="00507074">
        <w:rPr>
          <w:rFonts w:ascii="Times New Roman" w:hAnsi="Times New Roman"/>
          <w:sz w:val="28"/>
          <w:szCs w:val="28"/>
          <w:lang w:bidi="en-US"/>
        </w:rPr>
        <w:t>поступивших вопросов и предлож</w:t>
      </w:r>
      <w:r w:rsidR="00507074">
        <w:rPr>
          <w:rFonts w:ascii="Times New Roman" w:hAnsi="Times New Roman"/>
          <w:sz w:val="28"/>
          <w:szCs w:val="28"/>
          <w:lang w:bidi="en-US"/>
        </w:rPr>
        <w:t>е</w:t>
      </w:r>
      <w:r w:rsidR="00507074">
        <w:rPr>
          <w:rFonts w:ascii="Times New Roman" w:hAnsi="Times New Roman"/>
          <w:sz w:val="28"/>
          <w:szCs w:val="28"/>
          <w:lang w:bidi="en-US"/>
        </w:rPr>
        <w:t xml:space="preserve">ний с мест, а также безусловной </w:t>
      </w:r>
      <w:r w:rsidR="006B1081">
        <w:rPr>
          <w:rFonts w:ascii="Times New Roman" w:hAnsi="Times New Roman"/>
          <w:sz w:val="28"/>
          <w:szCs w:val="28"/>
          <w:lang w:bidi="en-US"/>
        </w:rPr>
        <w:t>важности продолжения работы по сове</w:t>
      </w:r>
      <w:r w:rsidR="006B1081">
        <w:rPr>
          <w:rFonts w:ascii="Times New Roman" w:hAnsi="Times New Roman"/>
          <w:sz w:val="28"/>
          <w:szCs w:val="28"/>
          <w:lang w:bidi="en-US"/>
        </w:rPr>
        <w:t>р</w:t>
      </w:r>
      <w:r w:rsidR="006B1081">
        <w:rPr>
          <w:rFonts w:ascii="Times New Roman" w:hAnsi="Times New Roman"/>
          <w:sz w:val="28"/>
          <w:szCs w:val="28"/>
          <w:lang w:bidi="en-US"/>
        </w:rPr>
        <w:t>шенствованию оплаты труда педагогических работни</w:t>
      </w:r>
      <w:r w:rsidR="00507074">
        <w:rPr>
          <w:rFonts w:ascii="Times New Roman" w:hAnsi="Times New Roman"/>
          <w:sz w:val="28"/>
          <w:szCs w:val="28"/>
          <w:lang w:bidi="en-US"/>
        </w:rPr>
        <w:t xml:space="preserve">ков </w:t>
      </w:r>
      <w:r w:rsidR="006B1081">
        <w:rPr>
          <w:rFonts w:ascii="Times New Roman" w:hAnsi="Times New Roman"/>
          <w:sz w:val="28"/>
          <w:szCs w:val="28"/>
          <w:lang w:bidi="en-US"/>
        </w:rPr>
        <w:t xml:space="preserve">образовательных организаций края, </w:t>
      </w:r>
      <w:r>
        <w:rPr>
          <w:rFonts w:ascii="Times New Roman" w:hAnsi="Times New Roman"/>
          <w:sz w:val="28"/>
          <w:szCs w:val="28"/>
          <w:lang w:bidi="en-US"/>
        </w:rPr>
        <w:t xml:space="preserve">комитет 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краевой организации </w:t>
      </w:r>
      <w:r w:rsidR="006B1081">
        <w:rPr>
          <w:rFonts w:ascii="Times New Roman" w:hAnsi="Times New Roman"/>
          <w:sz w:val="28"/>
          <w:szCs w:val="28"/>
          <w:lang w:bidi="en-US"/>
        </w:rPr>
        <w:t xml:space="preserve"> Профсоюза </w:t>
      </w:r>
    </w:p>
    <w:p w:rsidR="004D62D8" w:rsidRPr="00332671" w:rsidRDefault="004D62D8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332671" w:rsidRPr="00332671" w:rsidRDefault="00332671" w:rsidP="004D62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332671">
        <w:rPr>
          <w:rFonts w:ascii="Times New Roman" w:hAnsi="Times New Roman"/>
          <w:sz w:val="28"/>
          <w:szCs w:val="28"/>
          <w:lang w:bidi="en-US"/>
        </w:rPr>
        <w:t>П</w:t>
      </w:r>
      <w:proofErr w:type="gramEnd"/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О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С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Т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А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Н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О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В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Л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Я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Е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Т:</w:t>
      </w:r>
    </w:p>
    <w:p w:rsidR="00332671" w:rsidRPr="00332671" w:rsidRDefault="00332671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507074" w:rsidRPr="00074DC0" w:rsidRDefault="00975B49" w:rsidP="0050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1. </w:t>
      </w:r>
      <w:r w:rsidR="00507074">
        <w:rPr>
          <w:rFonts w:ascii="Times New Roman" w:hAnsi="Times New Roman"/>
          <w:sz w:val="28"/>
          <w:szCs w:val="28"/>
          <w:lang w:bidi="en-US"/>
        </w:rPr>
        <w:t xml:space="preserve">Принять обращение к министру образования и науки Алтайского края М.А. Костенко по вопросу </w:t>
      </w:r>
      <w:proofErr w:type="gramStart"/>
      <w:r w:rsidR="00507074">
        <w:rPr>
          <w:rFonts w:ascii="Times New Roman" w:hAnsi="Times New Roman"/>
          <w:sz w:val="28"/>
          <w:szCs w:val="28"/>
          <w:lang w:bidi="en-US"/>
        </w:rPr>
        <w:t>совершенствования системы оплаты труда работников краевых образовательных</w:t>
      </w:r>
      <w:proofErr w:type="gramEnd"/>
      <w:r w:rsidR="00507074">
        <w:rPr>
          <w:rFonts w:ascii="Times New Roman" w:hAnsi="Times New Roman"/>
          <w:sz w:val="28"/>
          <w:szCs w:val="28"/>
          <w:lang w:bidi="en-US"/>
        </w:rPr>
        <w:t xml:space="preserve"> организаций, </w:t>
      </w:r>
      <w:r>
        <w:rPr>
          <w:rFonts w:ascii="Times New Roman" w:hAnsi="Times New Roman"/>
          <w:sz w:val="28"/>
          <w:szCs w:val="28"/>
          <w:lang w:bidi="en-US"/>
        </w:rPr>
        <w:t xml:space="preserve">в  т.ч. </w:t>
      </w:r>
      <w:r w:rsidR="00507074">
        <w:rPr>
          <w:rFonts w:ascii="Times New Roman" w:hAnsi="Times New Roman"/>
          <w:sz w:val="28"/>
          <w:szCs w:val="28"/>
          <w:lang w:bidi="en-US"/>
        </w:rPr>
        <w:t>п</w:t>
      </w:r>
      <w:r>
        <w:rPr>
          <w:rFonts w:ascii="Times New Roman" w:hAnsi="Times New Roman"/>
          <w:sz w:val="28"/>
          <w:szCs w:val="28"/>
          <w:lang w:bidi="en-US"/>
        </w:rPr>
        <w:t>овышения</w:t>
      </w:r>
      <w:r w:rsidR="00507074">
        <w:rPr>
          <w:rFonts w:ascii="Times New Roman" w:hAnsi="Times New Roman"/>
          <w:sz w:val="28"/>
          <w:szCs w:val="28"/>
          <w:lang w:bidi="en-US"/>
        </w:rPr>
        <w:t xml:space="preserve"> их о</w:t>
      </w:r>
      <w:r w:rsidR="00507074">
        <w:rPr>
          <w:rFonts w:ascii="Times New Roman" w:hAnsi="Times New Roman"/>
          <w:sz w:val="28"/>
          <w:szCs w:val="28"/>
          <w:lang w:bidi="en-US"/>
        </w:rPr>
        <w:t>к</w:t>
      </w:r>
      <w:r w:rsidR="00507074">
        <w:rPr>
          <w:rFonts w:ascii="Times New Roman" w:hAnsi="Times New Roman"/>
          <w:sz w:val="28"/>
          <w:szCs w:val="28"/>
          <w:lang w:bidi="en-US"/>
        </w:rPr>
        <w:t xml:space="preserve">ладов </w:t>
      </w:r>
      <w:r>
        <w:rPr>
          <w:rFonts w:ascii="Times New Roman" w:hAnsi="Times New Roman"/>
          <w:sz w:val="28"/>
          <w:szCs w:val="28"/>
          <w:lang w:bidi="en-US"/>
        </w:rPr>
        <w:t>и гарантированной части заработной платы</w:t>
      </w:r>
      <w:r w:rsidR="00507074">
        <w:rPr>
          <w:rFonts w:ascii="Times New Roman" w:hAnsi="Times New Roman"/>
          <w:sz w:val="28"/>
          <w:szCs w:val="28"/>
          <w:lang w:bidi="en-US"/>
        </w:rPr>
        <w:t xml:space="preserve"> (прилагается).</w:t>
      </w:r>
    </w:p>
    <w:p w:rsidR="00975B49" w:rsidRDefault="00975B49" w:rsidP="0097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</w:t>
      </w:r>
      <w:r w:rsidR="004D62D8">
        <w:rPr>
          <w:rFonts w:ascii="Times New Roman" w:hAnsi="Times New Roman"/>
          <w:sz w:val="28"/>
          <w:szCs w:val="28"/>
          <w:lang w:bidi="en-US"/>
        </w:rPr>
        <w:t>. </w:t>
      </w:r>
      <w:r>
        <w:rPr>
          <w:rFonts w:ascii="Times New Roman" w:hAnsi="Times New Roman"/>
          <w:sz w:val="28"/>
          <w:szCs w:val="28"/>
          <w:lang w:bidi="en-US"/>
        </w:rPr>
        <w:t>Комитету краевой организации Профсоюза предпринять необход</w:t>
      </w:r>
      <w:r>
        <w:rPr>
          <w:rFonts w:ascii="Times New Roman" w:hAnsi="Times New Roman"/>
          <w:sz w:val="28"/>
          <w:szCs w:val="28"/>
          <w:lang w:bidi="en-US"/>
        </w:rPr>
        <w:t>и</w:t>
      </w:r>
      <w:r>
        <w:rPr>
          <w:rFonts w:ascii="Times New Roman" w:hAnsi="Times New Roman"/>
          <w:sz w:val="28"/>
          <w:szCs w:val="28"/>
          <w:lang w:bidi="en-US"/>
        </w:rPr>
        <w:t>мые меры в рамках совместной с Минобрнауки края рабочей группы по с</w:t>
      </w:r>
      <w:r>
        <w:rPr>
          <w:rFonts w:ascii="Times New Roman" w:hAnsi="Times New Roman"/>
          <w:sz w:val="28"/>
          <w:szCs w:val="28"/>
          <w:lang w:bidi="en-US"/>
        </w:rPr>
        <w:t>о</w:t>
      </w:r>
      <w:r>
        <w:rPr>
          <w:rFonts w:ascii="Times New Roman" w:hAnsi="Times New Roman"/>
          <w:sz w:val="28"/>
          <w:szCs w:val="28"/>
          <w:lang w:bidi="en-US"/>
        </w:rPr>
        <w:t xml:space="preserve">вершенствованию системы оплаты труда </w:t>
      </w:r>
      <w:r w:rsidR="00B05BA5">
        <w:rPr>
          <w:rFonts w:ascii="Times New Roman" w:hAnsi="Times New Roman"/>
          <w:sz w:val="28"/>
          <w:szCs w:val="28"/>
          <w:lang w:bidi="en-US"/>
        </w:rPr>
        <w:t>в краевых образовательных орган</w:t>
      </w:r>
      <w:r w:rsidR="00B05BA5">
        <w:rPr>
          <w:rFonts w:ascii="Times New Roman" w:hAnsi="Times New Roman"/>
          <w:sz w:val="28"/>
          <w:szCs w:val="28"/>
          <w:lang w:bidi="en-US"/>
        </w:rPr>
        <w:t>и</w:t>
      </w:r>
      <w:r w:rsidR="00B05BA5">
        <w:rPr>
          <w:rFonts w:ascii="Times New Roman" w:hAnsi="Times New Roman"/>
          <w:sz w:val="28"/>
          <w:szCs w:val="28"/>
          <w:lang w:bidi="en-US"/>
        </w:rPr>
        <w:t>зациях на основе консультаций с председателями первичных профсоюзных организаций</w:t>
      </w:r>
      <w:r>
        <w:rPr>
          <w:rFonts w:ascii="Times New Roman" w:hAnsi="Times New Roman"/>
          <w:sz w:val="28"/>
          <w:szCs w:val="28"/>
          <w:lang w:bidi="en-US"/>
        </w:rPr>
        <w:t>.</w:t>
      </w:r>
    </w:p>
    <w:p w:rsidR="00332671" w:rsidRPr="00332671" w:rsidRDefault="00B05BA5" w:rsidP="0097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</w:t>
      </w:r>
      <w:r w:rsidR="00332671" w:rsidRPr="00332671">
        <w:rPr>
          <w:rFonts w:ascii="Times New Roman" w:hAnsi="Times New Roman"/>
          <w:sz w:val="28"/>
          <w:szCs w:val="28"/>
          <w:lang w:bidi="en-US"/>
        </w:rPr>
        <w:t xml:space="preserve">. </w:t>
      </w:r>
      <w:proofErr w:type="gramStart"/>
      <w:r w:rsidR="00332671" w:rsidRPr="00332671">
        <w:rPr>
          <w:rFonts w:ascii="Times New Roman" w:hAnsi="Times New Roman"/>
          <w:sz w:val="28"/>
          <w:szCs w:val="28"/>
          <w:lang w:bidi="en-US"/>
        </w:rPr>
        <w:t>Контроль за</w:t>
      </w:r>
      <w:proofErr w:type="gramEnd"/>
      <w:r w:rsidR="00332671" w:rsidRPr="00332671">
        <w:rPr>
          <w:rFonts w:ascii="Times New Roman" w:hAnsi="Times New Roman"/>
          <w:sz w:val="28"/>
          <w:szCs w:val="28"/>
          <w:lang w:bidi="en-US"/>
        </w:rPr>
        <w:t xml:space="preserve"> исполнением настоящего постановления возложить на заместителя председателя по труду, заработной плате и финансовой работе, главного бухгалтера В.Н. Мерзлякову.</w:t>
      </w:r>
    </w:p>
    <w:p w:rsidR="00074DC0" w:rsidRPr="00074DC0" w:rsidRDefault="00293B68" w:rsidP="00074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3" style="position:absolute;left:0;text-align:left;margin-left:180.15pt;margin-top:10.2pt;width:169.2pt;height:83.4pt;z-index:251662336" arcsize="10923f">
            <v:textbox>
              <w:txbxContent>
                <w:p w:rsidR="00293B68" w:rsidRDefault="00293B68" w:rsidP="00293B68">
                  <w:pPr>
                    <w:spacing w:after="0" w:line="240" w:lineRule="auto"/>
                    <w:jc w:val="center"/>
                  </w:pPr>
                  <w:r>
                    <w:t>ПОДПИСАНО</w:t>
                  </w:r>
                </w:p>
                <w:p w:rsidR="00293B68" w:rsidRDefault="00293B68" w:rsidP="00293B68">
                  <w:pPr>
                    <w:spacing w:after="0" w:line="240" w:lineRule="auto"/>
                    <w:jc w:val="center"/>
                  </w:pPr>
                  <w:r>
                    <w:t>ЭЛЕКТРОННОЙ ПОДПИСЬЮ.</w:t>
                  </w:r>
                </w:p>
                <w:p w:rsidR="00293B68" w:rsidRDefault="00293B68" w:rsidP="00293B68">
                  <w:pPr>
                    <w:spacing w:after="0" w:line="240" w:lineRule="auto"/>
                  </w:pPr>
                  <w:r>
                    <w:t>Оригинал документа хранится в комитете Алтайской краевой организации Профсоюза.</w:t>
                  </w:r>
                </w:p>
              </w:txbxContent>
            </v:textbox>
          </v:roundrect>
        </w:pict>
      </w:r>
      <w:r w:rsidR="00074DC0" w:rsidRPr="00074DC0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074DC0" w:rsidRPr="00074DC0" w:rsidRDefault="00074DC0" w:rsidP="00074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D25AFB" w:rsidRDefault="00074DC0" w:rsidP="00074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074DC0">
        <w:rPr>
          <w:rFonts w:ascii="Times New Roman" w:hAnsi="Times New Roman"/>
          <w:sz w:val="28"/>
          <w:szCs w:val="28"/>
          <w:lang w:bidi="en-US"/>
        </w:rPr>
        <w:t xml:space="preserve">Председатель </w:t>
      </w:r>
    </w:p>
    <w:p w:rsidR="00D25AFB" w:rsidRDefault="00074DC0" w:rsidP="00074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074DC0">
        <w:rPr>
          <w:rFonts w:ascii="Times New Roman" w:hAnsi="Times New Roman"/>
          <w:sz w:val="28"/>
          <w:szCs w:val="28"/>
          <w:lang w:bidi="en-US"/>
        </w:rPr>
        <w:t>Алтайской</w:t>
      </w:r>
      <w:r w:rsidR="00D25AF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74DC0">
        <w:rPr>
          <w:rFonts w:ascii="Times New Roman" w:hAnsi="Times New Roman"/>
          <w:sz w:val="28"/>
          <w:szCs w:val="28"/>
          <w:lang w:bidi="en-US"/>
        </w:rPr>
        <w:t xml:space="preserve">краевой </w:t>
      </w:r>
    </w:p>
    <w:p w:rsidR="00B05BA5" w:rsidRDefault="00074DC0" w:rsidP="00074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074DC0">
        <w:rPr>
          <w:rFonts w:ascii="Times New Roman" w:hAnsi="Times New Roman"/>
          <w:sz w:val="28"/>
          <w:szCs w:val="28"/>
          <w:lang w:bidi="en-US"/>
        </w:rPr>
        <w:t xml:space="preserve">организации Профсоюза   </w:t>
      </w:r>
      <w:r w:rsidR="001512F0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74DC0">
        <w:rPr>
          <w:rFonts w:ascii="Times New Roman" w:hAnsi="Times New Roman"/>
          <w:sz w:val="28"/>
          <w:szCs w:val="28"/>
          <w:lang w:bidi="en-US"/>
        </w:rPr>
        <w:t xml:space="preserve">                              </w:t>
      </w:r>
      <w:r w:rsidRPr="00074DC0">
        <w:rPr>
          <w:rFonts w:ascii="Times New Roman" w:hAnsi="Times New Roman"/>
          <w:sz w:val="28"/>
          <w:szCs w:val="28"/>
          <w:lang w:bidi="en-US"/>
        </w:rPr>
        <w:tab/>
        <w:t xml:space="preserve">      </w:t>
      </w:r>
      <w:r w:rsidR="001512F0">
        <w:rPr>
          <w:rFonts w:ascii="Times New Roman" w:hAnsi="Times New Roman"/>
          <w:sz w:val="28"/>
          <w:szCs w:val="28"/>
          <w:lang w:bidi="en-US"/>
        </w:rPr>
        <w:t xml:space="preserve">        </w:t>
      </w:r>
      <w:r w:rsidR="00D25AFB">
        <w:rPr>
          <w:rFonts w:ascii="Times New Roman" w:hAnsi="Times New Roman"/>
          <w:sz w:val="28"/>
          <w:szCs w:val="28"/>
          <w:lang w:bidi="en-US"/>
        </w:rPr>
        <w:tab/>
        <w:t xml:space="preserve">    </w:t>
      </w:r>
      <w:r w:rsidRPr="00074DC0">
        <w:rPr>
          <w:rFonts w:ascii="Times New Roman" w:hAnsi="Times New Roman"/>
          <w:sz w:val="28"/>
          <w:szCs w:val="28"/>
          <w:lang w:bidi="en-US"/>
        </w:rPr>
        <w:t>Ю.Г. Абдулл</w:t>
      </w:r>
      <w:r w:rsidRPr="00074DC0">
        <w:rPr>
          <w:rFonts w:ascii="Times New Roman" w:hAnsi="Times New Roman"/>
          <w:sz w:val="28"/>
          <w:szCs w:val="28"/>
          <w:lang w:bidi="en-US"/>
        </w:rPr>
        <w:t>а</w:t>
      </w:r>
      <w:r w:rsidRPr="00074DC0">
        <w:rPr>
          <w:rFonts w:ascii="Times New Roman" w:hAnsi="Times New Roman"/>
          <w:sz w:val="28"/>
          <w:szCs w:val="28"/>
          <w:lang w:bidi="en-US"/>
        </w:rPr>
        <w:t>ев</w:t>
      </w:r>
    </w:p>
    <w:p w:rsidR="00D25AFB" w:rsidRDefault="00D25AFB" w:rsidP="00D25AFB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25AFB">
        <w:rPr>
          <w:rFonts w:ascii="Times New Roman" w:hAnsi="Times New Roman"/>
          <w:sz w:val="28"/>
          <w:szCs w:val="28"/>
          <w:lang w:val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-136525</wp:posOffset>
            </wp:positionV>
            <wp:extent cx="537210" cy="579120"/>
            <wp:effectExtent l="19050" t="0" r="0" b="0"/>
            <wp:wrapThrough wrapText="bothSides">
              <wp:wrapPolygon edited="0">
                <wp:start x="-766" y="0"/>
                <wp:lineTo x="-766" y="20605"/>
                <wp:lineTo x="21447" y="20605"/>
                <wp:lineTo x="21447" y="0"/>
                <wp:lineTo x="-766" y="0"/>
              </wp:wrapPolygon>
            </wp:wrapThrough>
            <wp:docPr id="3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AFB" w:rsidRDefault="00D25AFB" w:rsidP="00D25AFB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605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070"/>
        <w:gridCol w:w="850"/>
        <w:gridCol w:w="4111"/>
      </w:tblGrid>
      <w:tr w:rsidR="00D25AFB" w:rsidRPr="00FD2A17" w:rsidTr="004E0D8A">
        <w:tc>
          <w:tcPr>
            <w:tcW w:w="5070" w:type="dxa"/>
          </w:tcPr>
          <w:p w:rsidR="00D25AFB" w:rsidRPr="00085CC4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ЕССИОНАЛЬНЫЙ </w:t>
            </w:r>
            <w:r w:rsidRPr="00085CC4">
              <w:rPr>
                <w:rFonts w:ascii="Times New Roman" w:hAnsi="Times New Roman"/>
                <w:b/>
                <w:sz w:val="28"/>
                <w:szCs w:val="28"/>
              </w:rPr>
              <w:t xml:space="preserve">СОЮЗ </w:t>
            </w:r>
          </w:p>
          <w:p w:rsidR="00D25AFB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</w:rPr>
              <w:t xml:space="preserve">РАБОТНИКОВ </w:t>
            </w:r>
            <w:proofErr w:type="gramStart"/>
            <w:r w:rsidRPr="00085CC4">
              <w:rPr>
                <w:rFonts w:ascii="Times New Roman" w:hAnsi="Times New Roman"/>
                <w:b/>
                <w:sz w:val="28"/>
                <w:szCs w:val="28"/>
              </w:rPr>
              <w:t>НАРОДНОГО</w:t>
            </w:r>
            <w:proofErr w:type="gramEnd"/>
            <w:r w:rsidRPr="00085C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5AFB" w:rsidRPr="00085CC4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И НАУКИ </w:t>
            </w:r>
          </w:p>
          <w:p w:rsidR="00D25AFB" w:rsidRPr="00085CC4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D25AFB" w:rsidRPr="009D1DF4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F4">
              <w:rPr>
                <w:rFonts w:ascii="Times New Roman" w:hAnsi="Times New Roman"/>
                <w:sz w:val="20"/>
                <w:szCs w:val="20"/>
              </w:rPr>
              <w:t>(ОБЩЕРОССИЙСКИЙ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F4">
              <w:rPr>
                <w:rFonts w:ascii="Times New Roman" w:hAnsi="Times New Roman"/>
                <w:sz w:val="20"/>
                <w:szCs w:val="20"/>
              </w:rPr>
              <w:t>ПРОФСОЮЗ ОБРАЗОВАНИЯ)</w:t>
            </w:r>
          </w:p>
          <w:p w:rsidR="00D25AFB" w:rsidRPr="00B33DD4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25AFB" w:rsidRPr="000C5EB3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C5EB3">
              <w:rPr>
                <w:rFonts w:ascii="Times New Roman" w:hAnsi="Times New Roman"/>
                <w:b/>
                <w:sz w:val="28"/>
                <w:szCs w:val="24"/>
              </w:rPr>
              <w:t xml:space="preserve">АЛТАЙСКАЯ </w:t>
            </w:r>
          </w:p>
          <w:p w:rsidR="00D25AFB" w:rsidRPr="000C5EB3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C5EB3">
              <w:rPr>
                <w:rFonts w:ascii="Times New Roman" w:hAnsi="Times New Roman"/>
                <w:b/>
                <w:sz w:val="28"/>
                <w:szCs w:val="24"/>
              </w:rPr>
              <w:t>КРАЕВАЯ ОРГАНИЗАЦИЯ</w:t>
            </w:r>
          </w:p>
          <w:p w:rsidR="00D25AFB" w:rsidRPr="004908EF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08EF">
              <w:rPr>
                <w:rFonts w:ascii="Times New Roman" w:hAnsi="Times New Roman"/>
                <w:sz w:val="26"/>
                <w:szCs w:val="26"/>
              </w:rPr>
              <w:t xml:space="preserve">К О М </w:t>
            </w:r>
            <w:proofErr w:type="gramStart"/>
            <w:r w:rsidRPr="004908EF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4908EF">
              <w:rPr>
                <w:rFonts w:ascii="Times New Roman" w:hAnsi="Times New Roman"/>
                <w:sz w:val="26"/>
                <w:szCs w:val="26"/>
              </w:rPr>
              <w:t xml:space="preserve"> Т Е Т  </w:t>
            </w:r>
          </w:p>
          <w:p w:rsidR="00D25AFB" w:rsidRPr="00B33DD4" w:rsidRDefault="00D25AFB" w:rsidP="004E0D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25AFB" w:rsidRPr="00085CC4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Ленина, 23  г. Барнаул, </w:t>
            </w:r>
            <w:r w:rsidRPr="00085CC4">
              <w:rPr>
                <w:rFonts w:ascii="Times New Roman" w:hAnsi="Times New Roman"/>
                <w:sz w:val="20"/>
                <w:szCs w:val="20"/>
              </w:rPr>
              <w:t>656043</w:t>
            </w:r>
          </w:p>
          <w:p w:rsidR="00D25AFB" w:rsidRPr="00085CC4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CC4">
              <w:rPr>
                <w:rFonts w:ascii="Times New Roman" w:hAnsi="Times New Roman"/>
                <w:sz w:val="20"/>
                <w:szCs w:val="20"/>
              </w:rPr>
              <w:t>телефон: (3852) 63-95-77, факс (3852) 63-98-98</w:t>
            </w:r>
          </w:p>
          <w:p w:rsidR="00D25AFB" w:rsidRPr="00D25AFB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 w:rsidRPr="00085CC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gramEnd"/>
            <w:r w:rsidRPr="00D25AF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-mail: altaikrai@eseur.ru</w:t>
            </w:r>
          </w:p>
          <w:p w:rsidR="00D25AFB" w:rsidRPr="00D25AFB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hyperlink r:id="rId8" w:history="1">
              <w:r w:rsidRPr="00D25AFB">
                <w:rPr>
                  <w:rStyle w:val="ac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http://www.eseur.ru/altkray/</w:t>
              </w:r>
            </w:hyperlink>
          </w:p>
          <w:p w:rsidR="00D25AFB" w:rsidRPr="00D25AFB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D25AFB" w:rsidRPr="00D25AFB" w:rsidRDefault="00D25AFB" w:rsidP="004E0D8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25AFB" w:rsidRDefault="00D25AFB" w:rsidP="004E0D8A">
            <w:pPr>
              <w:spacing w:after="0" w:line="240" w:lineRule="exact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Министру образования </w:t>
            </w:r>
          </w:p>
          <w:p w:rsidR="00D25AFB" w:rsidRPr="00E204C7" w:rsidRDefault="00D25AFB" w:rsidP="004E0D8A">
            <w:pPr>
              <w:spacing w:after="0" w:line="240" w:lineRule="exact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науки Алтайского края</w:t>
            </w:r>
          </w:p>
          <w:p w:rsidR="00D25AFB" w:rsidRPr="00E204C7" w:rsidRDefault="00D25AFB" w:rsidP="004E0D8A">
            <w:pPr>
              <w:spacing w:after="0" w:line="240" w:lineRule="exact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AFB" w:rsidRPr="00E204C7" w:rsidRDefault="00D25AFB" w:rsidP="004E0D8A">
            <w:pPr>
              <w:spacing w:after="0" w:line="240" w:lineRule="exact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Костенко</w:t>
            </w:r>
          </w:p>
        </w:tc>
      </w:tr>
      <w:tr w:rsidR="00D25AFB" w:rsidRPr="00FD2A17" w:rsidTr="004E0D8A">
        <w:trPr>
          <w:trHeight w:val="331"/>
        </w:trPr>
        <w:tc>
          <w:tcPr>
            <w:tcW w:w="5070" w:type="dxa"/>
          </w:tcPr>
          <w:p w:rsidR="00D25AFB" w:rsidRPr="006228C6" w:rsidRDefault="00D25AFB" w:rsidP="00D25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0FD5">
              <w:rPr>
                <w:rFonts w:ascii="Times New Roman" w:hAnsi="Times New Roman"/>
                <w:b/>
              </w:rPr>
              <w:t>___</w:t>
            </w:r>
            <w:r>
              <w:rPr>
                <w:rFonts w:ascii="Times New Roman" w:hAnsi="Times New Roman"/>
                <w:b/>
              </w:rPr>
              <w:t xml:space="preserve">07.11.2019 </w:t>
            </w:r>
            <w:proofErr w:type="spellStart"/>
            <w:r>
              <w:rPr>
                <w:rFonts w:ascii="Times New Roman" w:hAnsi="Times New Roman"/>
                <w:b/>
              </w:rPr>
              <w:t>г.</w:t>
            </w:r>
            <w:r w:rsidRPr="00B00FD5">
              <w:rPr>
                <w:rFonts w:ascii="Times New Roman" w:hAnsi="Times New Roman"/>
                <w:b/>
              </w:rPr>
              <w:t>_____</w:t>
            </w:r>
            <w:r>
              <w:rPr>
                <w:rFonts w:ascii="Times New Roman" w:hAnsi="Times New Roman"/>
                <w:b/>
              </w:rPr>
              <w:t>__</w:t>
            </w:r>
            <w:r w:rsidRPr="00B00FD5">
              <w:rPr>
                <w:rFonts w:ascii="Times New Roman" w:hAnsi="Times New Roman"/>
                <w:b/>
              </w:rPr>
              <w:t>___________</w:t>
            </w:r>
            <w:r w:rsidRPr="00E74576">
              <w:rPr>
                <w:rFonts w:ascii="Times New Roman" w:hAnsi="Times New Roman"/>
                <w:b/>
              </w:rPr>
              <w:t>___</w:t>
            </w:r>
            <w:r w:rsidRPr="00B00FD5">
              <w:rPr>
                <w:rFonts w:ascii="Times New Roman" w:hAnsi="Times New Roman"/>
              </w:rPr>
              <w:t>№</w:t>
            </w:r>
            <w:proofErr w:type="spellEnd"/>
            <w:r>
              <w:rPr>
                <w:rFonts w:ascii="Times New Roman" w:hAnsi="Times New Roman"/>
              </w:rPr>
              <w:t xml:space="preserve"> _</w:t>
            </w:r>
            <w:r w:rsidRPr="00D25AFB">
              <w:rPr>
                <w:rFonts w:ascii="Times New Roman" w:hAnsi="Times New Roman"/>
                <w:b/>
              </w:rPr>
              <w:t>210</w:t>
            </w:r>
            <w:r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/>
          </w:tcPr>
          <w:p w:rsidR="00D25AFB" w:rsidRPr="00085CC4" w:rsidRDefault="00D25AFB" w:rsidP="004E0D8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5AFB" w:rsidRPr="00085CC4" w:rsidRDefault="00D25AFB" w:rsidP="004E0D8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AFB" w:rsidRPr="00FD2A17" w:rsidTr="004E0D8A">
        <w:trPr>
          <w:trHeight w:val="323"/>
        </w:trPr>
        <w:tc>
          <w:tcPr>
            <w:tcW w:w="5070" w:type="dxa"/>
          </w:tcPr>
          <w:p w:rsidR="00D25AFB" w:rsidRPr="00E74576" w:rsidRDefault="00D25AFB" w:rsidP="004E0D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A10">
              <w:rPr>
                <w:rFonts w:ascii="Times New Roman" w:hAnsi="Times New Roman"/>
                <w:noProof/>
                <w:sz w:val="28"/>
                <w:lang w:val="en-US" w:bidi="en-US"/>
              </w:rPr>
              <w:pict>
                <v:group id="_x0000_s1026" style="position:absolute;left:0;text-align:left;margin-left:10.55pt;margin-top:19.7pt;width:223.85pt;height:7.4pt;z-index:251660288;mso-position-horizontal-relative:text;mso-position-vertical-relative:text" coordorigin="1298,5819" coordsize="5234,145">
                  <v:group id="_x0000_s1027" style="position:absolute;left:6387;top:5819;width:145;height:145" coordorigin="-10" coordsize="20010,20000">
                    <v:line id="_x0000_s1028" style="position:absolute;flip:y" from="19862,0" to="20000,20000">
                      <v:stroke startarrowwidth="narrow" startarrowlength="short" endarrowwidth="narrow" endarrowlength="short"/>
                    </v:line>
                    <v:line id="_x0000_s1029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30" style="position:absolute;left:1298;top:5819;width:145;height:145" coordsize="20010,20000">
                    <v:line id="_x0000_s1031" style="position:absolute;flip:y" from="0,0" to="138,20000">
                      <v:stroke startarrowwidth="narrow" startarrowlength="short" endarrowwidth="narrow" endarrowlength="short"/>
                    </v:line>
                    <v:line id="_x0000_s1032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Pr="00B00FD5">
              <w:rPr>
                <w:rFonts w:ascii="Garamond" w:hAnsi="Garamond"/>
              </w:rPr>
              <w:t>На №</w:t>
            </w:r>
            <w:r w:rsidRPr="00E74576">
              <w:rPr>
                <w:rFonts w:ascii="Garamond" w:hAnsi="Garamond"/>
              </w:rPr>
              <w:t xml:space="preserve"> _</w:t>
            </w:r>
            <w:r>
              <w:rPr>
                <w:rFonts w:ascii="Garamond" w:hAnsi="Garamond"/>
              </w:rPr>
              <w:t>___________________________________</w:t>
            </w:r>
            <w:r w:rsidRPr="00E74576">
              <w:rPr>
                <w:rFonts w:ascii="Garamond" w:hAnsi="Garamond"/>
              </w:rPr>
              <w:t>__</w:t>
            </w:r>
          </w:p>
        </w:tc>
        <w:tc>
          <w:tcPr>
            <w:tcW w:w="850" w:type="dxa"/>
            <w:vMerge/>
          </w:tcPr>
          <w:p w:rsidR="00D25AFB" w:rsidRPr="00085CC4" w:rsidRDefault="00D25AFB" w:rsidP="004E0D8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5AFB" w:rsidRPr="00085CC4" w:rsidRDefault="00D25AFB" w:rsidP="004E0D8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AFB" w:rsidRPr="00FD2A17" w:rsidTr="004E0D8A">
        <w:trPr>
          <w:trHeight w:val="446"/>
        </w:trPr>
        <w:tc>
          <w:tcPr>
            <w:tcW w:w="5070" w:type="dxa"/>
          </w:tcPr>
          <w:p w:rsidR="00D25AFB" w:rsidRPr="008A3646" w:rsidRDefault="00D25AFB" w:rsidP="004E0D8A">
            <w:pPr>
              <w:tabs>
                <w:tab w:val="left" w:pos="4536"/>
              </w:tabs>
              <w:spacing w:after="0" w:line="240" w:lineRule="exact"/>
              <w:ind w:left="284" w:right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ОБРАЩЕНИЕ</w:t>
            </w:r>
          </w:p>
        </w:tc>
        <w:tc>
          <w:tcPr>
            <w:tcW w:w="850" w:type="dxa"/>
            <w:vMerge/>
          </w:tcPr>
          <w:p w:rsidR="00D25AFB" w:rsidRPr="008A3646" w:rsidRDefault="00D25AFB" w:rsidP="004E0D8A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5AFB" w:rsidRPr="008A3646" w:rsidRDefault="00D25AFB" w:rsidP="004E0D8A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5AFB" w:rsidRDefault="00D25AFB" w:rsidP="00D25AFB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5AFB" w:rsidRDefault="00D25AFB" w:rsidP="00D25AFB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Уважаемый Максим Алекса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дрович!</w:t>
      </w:r>
    </w:p>
    <w:p w:rsidR="00D25AFB" w:rsidRDefault="00D25AFB" w:rsidP="00D25AFB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5AFB" w:rsidRDefault="00D25AFB" w:rsidP="00D25A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A17">
        <w:rPr>
          <w:rFonts w:ascii="Times New Roman" w:hAnsi="Times New Roman"/>
          <w:sz w:val="28"/>
          <w:szCs w:val="28"/>
          <w:lang w:val="ru-RU"/>
        </w:rPr>
        <w:t xml:space="preserve">Комитет </w:t>
      </w:r>
      <w:r>
        <w:rPr>
          <w:rFonts w:ascii="Times New Roman" w:hAnsi="Times New Roman"/>
          <w:sz w:val="28"/>
          <w:szCs w:val="28"/>
          <w:lang w:val="ru-RU"/>
        </w:rPr>
        <w:t>Алтайской краевой организации Профсоюза работников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родного образования и науки Российской Федерации благодарит Вас и ко</w:t>
      </w:r>
      <w:r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лектив министерства за </w:t>
      </w:r>
      <w:r w:rsidRPr="00FD2A17">
        <w:rPr>
          <w:rFonts w:ascii="Times New Roman" w:hAnsi="Times New Roman"/>
          <w:sz w:val="28"/>
          <w:szCs w:val="28"/>
          <w:lang w:val="ru-RU"/>
        </w:rPr>
        <w:t>своевременную</w:t>
      </w:r>
      <w:r>
        <w:rPr>
          <w:rFonts w:ascii="Times New Roman" w:hAnsi="Times New Roman"/>
          <w:sz w:val="28"/>
          <w:szCs w:val="28"/>
          <w:lang w:val="ru-RU"/>
        </w:rPr>
        <w:t>, согласованную, качественную и</w:t>
      </w:r>
      <w:r w:rsidRPr="00FD2A17">
        <w:rPr>
          <w:rFonts w:ascii="Times New Roman" w:hAnsi="Times New Roman"/>
          <w:sz w:val="28"/>
          <w:szCs w:val="28"/>
          <w:lang w:val="ru-RU"/>
        </w:rPr>
        <w:t xml:space="preserve"> зн</w:t>
      </w:r>
      <w:r w:rsidRPr="00FD2A17">
        <w:rPr>
          <w:rFonts w:ascii="Times New Roman" w:hAnsi="Times New Roman"/>
          <w:sz w:val="28"/>
          <w:szCs w:val="28"/>
          <w:lang w:val="ru-RU"/>
        </w:rPr>
        <w:t>а</w:t>
      </w:r>
      <w:r w:rsidRPr="00FD2A17">
        <w:rPr>
          <w:rFonts w:ascii="Times New Roman" w:hAnsi="Times New Roman"/>
          <w:sz w:val="28"/>
          <w:szCs w:val="28"/>
          <w:lang w:val="ru-RU"/>
        </w:rPr>
        <w:t>чи</w:t>
      </w:r>
      <w:r>
        <w:rPr>
          <w:rFonts w:ascii="Times New Roman" w:hAnsi="Times New Roman"/>
          <w:sz w:val="28"/>
          <w:szCs w:val="28"/>
          <w:lang w:val="ru-RU"/>
        </w:rPr>
        <w:t xml:space="preserve">мую </w:t>
      </w:r>
      <w:r w:rsidRPr="00FD2A17">
        <w:rPr>
          <w:rFonts w:ascii="Times New Roman" w:hAnsi="Times New Roman"/>
          <w:sz w:val="28"/>
          <w:szCs w:val="28"/>
          <w:lang w:val="ru-RU"/>
        </w:rPr>
        <w:t>работу</w:t>
      </w:r>
      <w:r>
        <w:rPr>
          <w:rFonts w:ascii="Times New Roman" w:hAnsi="Times New Roman"/>
          <w:sz w:val="28"/>
          <w:szCs w:val="28"/>
          <w:lang w:val="ru-RU"/>
        </w:rPr>
        <w:t xml:space="preserve"> по совершенствованию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системы оплаты труда работников 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щеобразовательных организаций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25AFB" w:rsidRDefault="00D25AFB" w:rsidP="00D25A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4B43BF">
        <w:rPr>
          <w:rFonts w:ascii="Times New Roman" w:hAnsi="Times New Roman"/>
          <w:sz w:val="28"/>
          <w:szCs w:val="28"/>
          <w:lang w:val="ru-RU"/>
        </w:rPr>
        <w:t>роведен глубокий анализ структуры заработной платы в разрезе ка</w:t>
      </w:r>
      <w:r w:rsidRPr="004B43BF">
        <w:rPr>
          <w:rFonts w:ascii="Times New Roman" w:hAnsi="Times New Roman"/>
          <w:sz w:val="28"/>
          <w:szCs w:val="28"/>
          <w:lang w:val="ru-RU"/>
        </w:rPr>
        <w:t>ж</w:t>
      </w:r>
      <w:r w:rsidRPr="004B43BF">
        <w:rPr>
          <w:rFonts w:ascii="Times New Roman" w:hAnsi="Times New Roman"/>
          <w:sz w:val="28"/>
          <w:szCs w:val="28"/>
          <w:lang w:val="ru-RU"/>
        </w:rPr>
        <w:t>дого муниципалитета и образовательной 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B43BF">
        <w:rPr>
          <w:rFonts w:ascii="Times New Roman" w:hAnsi="Times New Roman"/>
          <w:sz w:val="28"/>
          <w:szCs w:val="28"/>
          <w:lang w:val="ru-RU"/>
        </w:rPr>
        <w:t>обеспечен</w:t>
      </w:r>
      <w:r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4B43BF">
        <w:rPr>
          <w:rFonts w:ascii="Times New Roman" w:hAnsi="Times New Roman"/>
          <w:sz w:val="28"/>
          <w:szCs w:val="28"/>
          <w:lang w:val="ru-RU"/>
        </w:rPr>
        <w:t>своевр</w:t>
      </w:r>
      <w:r w:rsidRPr="004B43BF">
        <w:rPr>
          <w:rFonts w:ascii="Times New Roman" w:hAnsi="Times New Roman"/>
          <w:sz w:val="28"/>
          <w:szCs w:val="28"/>
          <w:lang w:val="ru-RU"/>
        </w:rPr>
        <w:t>е</w:t>
      </w:r>
      <w:r w:rsidRPr="004B43BF">
        <w:rPr>
          <w:rFonts w:ascii="Times New Roman" w:hAnsi="Times New Roman"/>
          <w:sz w:val="28"/>
          <w:szCs w:val="28"/>
          <w:lang w:val="ru-RU"/>
        </w:rPr>
        <w:t>менн</w:t>
      </w:r>
      <w:r>
        <w:rPr>
          <w:rFonts w:ascii="Times New Roman" w:hAnsi="Times New Roman"/>
          <w:sz w:val="28"/>
          <w:szCs w:val="28"/>
          <w:lang w:val="ru-RU"/>
        </w:rPr>
        <w:t>ые расчёты и необходимые</w:t>
      </w:r>
      <w:r w:rsidRPr="004B43BF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val="ru-RU"/>
        </w:rPr>
        <w:t xml:space="preserve">я в краевой бюджет, </w:t>
      </w:r>
      <w:r w:rsidRPr="004B43BF">
        <w:rPr>
          <w:rFonts w:ascii="Times New Roman" w:hAnsi="Times New Roman"/>
          <w:sz w:val="28"/>
          <w:szCs w:val="28"/>
          <w:lang w:val="ru-RU"/>
        </w:rPr>
        <w:t xml:space="preserve">совместно с комитетом краевой организации Профсоюза разработан пакет документов по переходу на отраслевую систему оплаты труда, основанную на окладном принципе. Проведены консультации с педагогическим сообществом региона, депутатским корпусом, руководителями органов управления образования,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B43BF">
        <w:rPr>
          <w:rFonts w:ascii="Times New Roman" w:hAnsi="Times New Roman"/>
          <w:sz w:val="28"/>
          <w:szCs w:val="28"/>
          <w:lang w:val="ru-RU"/>
        </w:rPr>
        <w:t>беспечено своевременное согласование положений по оплате труда с орг</w:t>
      </w:r>
      <w:r w:rsidRPr="004B43BF">
        <w:rPr>
          <w:rFonts w:ascii="Times New Roman" w:hAnsi="Times New Roman"/>
          <w:sz w:val="28"/>
          <w:szCs w:val="28"/>
          <w:lang w:val="ru-RU"/>
        </w:rPr>
        <w:t>а</w:t>
      </w:r>
      <w:r w:rsidRPr="004B43BF">
        <w:rPr>
          <w:rFonts w:ascii="Times New Roman" w:hAnsi="Times New Roman"/>
          <w:sz w:val="28"/>
          <w:szCs w:val="28"/>
          <w:lang w:val="ru-RU"/>
        </w:rPr>
        <w:t>нами прокуратуры, труда и занятости, финансовы</w:t>
      </w:r>
      <w:r>
        <w:rPr>
          <w:rFonts w:ascii="Times New Roman" w:hAnsi="Times New Roman"/>
          <w:sz w:val="28"/>
          <w:szCs w:val="28"/>
          <w:lang w:val="ru-RU"/>
        </w:rPr>
        <w:t>ми и иными смежными структурами, о</w:t>
      </w:r>
      <w:r w:rsidRPr="004B43BF">
        <w:rPr>
          <w:rFonts w:ascii="Times New Roman" w:hAnsi="Times New Roman"/>
          <w:sz w:val="28"/>
          <w:szCs w:val="28"/>
          <w:lang w:val="ru-RU"/>
        </w:rPr>
        <w:t>собое внимание уделено инфор</w:t>
      </w:r>
      <w:r>
        <w:rPr>
          <w:rFonts w:ascii="Times New Roman" w:hAnsi="Times New Roman"/>
          <w:sz w:val="28"/>
          <w:szCs w:val="28"/>
          <w:lang w:val="ru-RU"/>
        </w:rPr>
        <w:t>мационно-методическому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провож</w:t>
      </w:r>
      <w:r w:rsidRPr="004B43BF">
        <w:rPr>
          <w:rFonts w:ascii="Times New Roman" w:hAnsi="Times New Roman"/>
          <w:sz w:val="28"/>
          <w:szCs w:val="28"/>
          <w:lang w:val="ru-RU"/>
        </w:rPr>
        <w:t>дению процесса</w:t>
      </w:r>
      <w:r>
        <w:rPr>
          <w:rFonts w:ascii="Times New Roman" w:hAnsi="Times New Roman"/>
          <w:sz w:val="28"/>
          <w:szCs w:val="28"/>
          <w:lang w:val="ru-RU"/>
        </w:rPr>
        <w:t>, проведены семинары, серия селекторных совеща</w:t>
      </w:r>
      <w:r w:rsidRPr="004B43BF">
        <w:rPr>
          <w:rFonts w:ascii="Times New Roman" w:hAnsi="Times New Roman"/>
          <w:sz w:val="28"/>
          <w:szCs w:val="28"/>
          <w:lang w:val="ru-RU"/>
        </w:rPr>
        <w:t>ний, контрольных выездов в муниципалитеты. Министерством организована р</w:t>
      </w:r>
      <w:r w:rsidRPr="004B43BF">
        <w:rPr>
          <w:rFonts w:ascii="Times New Roman" w:hAnsi="Times New Roman"/>
          <w:sz w:val="28"/>
          <w:szCs w:val="28"/>
          <w:lang w:val="ru-RU"/>
        </w:rPr>
        <w:t>а</w:t>
      </w:r>
      <w:r w:rsidRPr="004B43BF">
        <w:rPr>
          <w:rFonts w:ascii="Times New Roman" w:hAnsi="Times New Roman"/>
          <w:sz w:val="28"/>
          <w:szCs w:val="28"/>
          <w:lang w:val="ru-RU"/>
        </w:rPr>
        <w:t>бота «горячей линии» для своевременно</w:t>
      </w:r>
      <w:r>
        <w:rPr>
          <w:rFonts w:ascii="Times New Roman" w:hAnsi="Times New Roman"/>
          <w:sz w:val="28"/>
          <w:szCs w:val="28"/>
          <w:lang w:val="ru-RU"/>
        </w:rPr>
        <w:t>го реагирования на обращения 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B43BF">
        <w:rPr>
          <w:rFonts w:ascii="Times New Roman" w:hAnsi="Times New Roman"/>
          <w:sz w:val="28"/>
          <w:szCs w:val="28"/>
          <w:lang w:val="ru-RU"/>
        </w:rPr>
        <w:t>ботников.</w:t>
      </w:r>
    </w:p>
    <w:p w:rsidR="00D25AFB" w:rsidRDefault="00D25AFB" w:rsidP="00D25A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результате, к началу нового учебного года осуществлён переход всех общеобразовательных организаций городов и районов Алтайского края на отраслевую систему оплаты труда, основанную на едином минимальном о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ладе и общей системе компенсационных и стимулирующих выплат. Это ст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ло значительным прогрессом в достижении прозрачной, понятной и справе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ливой оплаты труда педагогов региона.</w:t>
      </w:r>
    </w:p>
    <w:p w:rsidR="00D25AFB" w:rsidRDefault="00D25AFB" w:rsidP="00D25A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AFB" w:rsidRDefault="00D25AFB" w:rsidP="00D25A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Вместе с тем, данный процесс выявил определенные перекосы и нес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ответствие  системы оплаты труда работников краевых образовательных 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ганизаций, находящихся в непосредственном подчинении Минобрнауки края, Единым рекомендациям Российской трехсторонней комиссии и Мет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дическим рекомендациям Минобрнауки России.</w:t>
      </w:r>
    </w:p>
    <w:p w:rsidR="00D25AFB" w:rsidRDefault="00D25AFB" w:rsidP="00D25A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учётом положительного опыта совместной работы, предлагаем Вам, уважаемый Максим Александрович, продолжить процесс совершенствования системы оплаты труда педагогических работников, дав соответствующие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ручения для организации деятельности совместной рабочей группы по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вершенствованию системы оплаты труда работников краевых образовател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ных организаций (как  общеобразовательных, так и организаций професси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нального образования).</w:t>
      </w:r>
    </w:p>
    <w:p w:rsidR="00D25AFB" w:rsidRDefault="00D25AFB" w:rsidP="00D25A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 своей стороны, краевая организация Профсоюза готова активно включиться в данную работу и оказать всестороннюю поддержку в решении этого значимого вопроса.</w:t>
      </w:r>
    </w:p>
    <w:p w:rsidR="00D25AFB" w:rsidRPr="00D92AD7" w:rsidRDefault="00293B68" w:rsidP="00D25A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6" style="position:absolute;left:0;text-align:left;margin-left:305.4pt;margin-top:15.35pt;width:169.2pt;height:83.4pt;z-index:-251653120" arcsize="10923f">
            <v:textbox style="mso-next-textbox:#_x0000_s1036">
              <w:txbxContent>
                <w:p w:rsidR="00293B68" w:rsidRDefault="00293B68" w:rsidP="00293B68">
                  <w:pPr>
                    <w:spacing w:after="0" w:line="240" w:lineRule="auto"/>
                    <w:jc w:val="center"/>
                  </w:pPr>
                  <w:r>
                    <w:t>ПОДПИСАНО</w:t>
                  </w:r>
                </w:p>
                <w:p w:rsidR="00293B68" w:rsidRDefault="00293B68" w:rsidP="00293B68">
                  <w:pPr>
                    <w:spacing w:after="0" w:line="240" w:lineRule="auto"/>
                    <w:jc w:val="center"/>
                  </w:pPr>
                  <w:r>
                    <w:t>ЭЛЕКТРОННОЙ ПОДПИСЬЮ.</w:t>
                  </w:r>
                </w:p>
                <w:p w:rsidR="00293B68" w:rsidRDefault="00293B68" w:rsidP="00293B68">
                  <w:pPr>
                    <w:spacing w:after="0" w:line="240" w:lineRule="auto"/>
                  </w:pPr>
                  <w:r>
                    <w:t>Оригинал документа хранится в комитете Алтайской краевой организации Профсоюза.</w:t>
                  </w:r>
                </w:p>
              </w:txbxContent>
            </v:textbox>
          </v:roundrect>
        </w:pict>
      </w:r>
    </w:p>
    <w:p w:rsidR="00D25AFB" w:rsidRDefault="00D25AFB" w:rsidP="00D25A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AFB" w:rsidRDefault="00D25AFB" w:rsidP="00D25A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233"/>
        <w:gridCol w:w="3338"/>
      </w:tblGrid>
      <w:tr w:rsidR="00D25AFB" w:rsidRPr="007F6EFF" w:rsidTr="004E0D8A">
        <w:trPr>
          <w:trHeight w:val="451"/>
        </w:trPr>
        <w:tc>
          <w:tcPr>
            <w:tcW w:w="6708" w:type="dxa"/>
          </w:tcPr>
          <w:p w:rsidR="00D25AFB" w:rsidRPr="00943CF8" w:rsidRDefault="00D25AFB" w:rsidP="004E0D8A">
            <w:pPr>
              <w:spacing w:after="0" w:line="240" w:lineRule="auto"/>
              <w:ind w:right="1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CF8">
              <w:rPr>
                <w:rFonts w:ascii="Times New Roman" w:hAnsi="Times New Roman"/>
                <w:sz w:val="28"/>
                <w:szCs w:val="28"/>
              </w:rPr>
              <w:t>От имени и по поручению членов комитета Алтайской краевой орган</w:t>
            </w:r>
            <w:r w:rsidRPr="00943CF8">
              <w:rPr>
                <w:rFonts w:ascii="Times New Roman" w:hAnsi="Times New Roman"/>
                <w:sz w:val="28"/>
                <w:szCs w:val="28"/>
              </w:rPr>
              <w:t>и</w:t>
            </w:r>
            <w:r w:rsidRPr="00943CF8">
              <w:rPr>
                <w:rFonts w:ascii="Times New Roman" w:hAnsi="Times New Roman"/>
                <w:sz w:val="28"/>
                <w:szCs w:val="28"/>
              </w:rPr>
              <w:t>зации Про</w:t>
            </w:r>
            <w:r w:rsidRPr="00943CF8">
              <w:rPr>
                <w:rFonts w:ascii="Times New Roman" w:hAnsi="Times New Roman"/>
                <w:sz w:val="28"/>
                <w:szCs w:val="28"/>
              </w:rPr>
              <w:t>ф</w:t>
            </w:r>
            <w:r w:rsidRPr="00943CF8">
              <w:rPr>
                <w:rFonts w:ascii="Times New Roman" w:hAnsi="Times New Roman"/>
                <w:sz w:val="28"/>
                <w:szCs w:val="28"/>
              </w:rPr>
              <w:t xml:space="preserve">союза – участников </w:t>
            </w:r>
            <w:r w:rsidRPr="007F6EFF">
              <w:rPr>
                <w:rFonts w:ascii="Times New Roman" w:hAnsi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943CF8">
              <w:rPr>
                <w:rFonts w:ascii="Times New Roman" w:hAnsi="Times New Roman"/>
                <w:sz w:val="28"/>
                <w:szCs w:val="28"/>
              </w:rPr>
              <w:t xml:space="preserve"> Пленума краевого комитета, предс</w:t>
            </w:r>
            <w:r w:rsidRPr="00943CF8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CF8">
              <w:rPr>
                <w:rFonts w:ascii="Times New Roman" w:hAnsi="Times New Roman"/>
                <w:sz w:val="28"/>
                <w:szCs w:val="28"/>
              </w:rPr>
              <w:t>датель Алтайской краевой организ</w:t>
            </w:r>
            <w:r w:rsidRPr="00943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CF8">
              <w:rPr>
                <w:rFonts w:ascii="Times New Roman" w:hAnsi="Times New Roman"/>
                <w:sz w:val="28"/>
                <w:szCs w:val="28"/>
              </w:rPr>
              <w:t>ции Про</w:t>
            </w:r>
            <w:r w:rsidRPr="00943CF8">
              <w:rPr>
                <w:rFonts w:ascii="Times New Roman" w:hAnsi="Times New Roman"/>
                <w:sz w:val="28"/>
                <w:szCs w:val="28"/>
              </w:rPr>
              <w:t>ф</w:t>
            </w:r>
            <w:r w:rsidRPr="00943CF8">
              <w:rPr>
                <w:rFonts w:ascii="Times New Roman" w:hAnsi="Times New Roman"/>
                <w:sz w:val="28"/>
                <w:szCs w:val="28"/>
              </w:rPr>
              <w:t>союза</w:t>
            </w:r>
          </w:p>
        </w:tc>
        <w:tc>
          <w:tcPr>
            <w:tcW w:w="3616" w:type="dxa"/>
          </w:tcPr>
          <w:p w:rsidR="00D25AFB" w:rsidRPr="00943CF8" w:rsidRDefault="00D25AFB" w:rsidP="004E0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5AFB" w:rsidRPr="00943CF8" w:rsidRDefault="00D25AFB" w:rsidP="004E0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5AFB" w:rsidRPr="00943CF8" w:rsidRDefault="00D25AFB" w:rsidP="004E0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5AFB" w:rsidRPr="00943CF8" w:rsidRDefault="00D25AFB" w:rsidP="004E0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5AFB" w:rsidRDefault="00D25AFB" w:rsidP="004E0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уважением,</w:t>
            </w:r>
          </w:p>
          <w:p w:rsidR="00D25AFB" w:rsidRPr="007F6EFF" w:rsidRDefault="00D25AFB" w:rsidP="004E0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EFF">
              <w:rPr>
                <w:rFonts w:ascii="Times New Roman" w:hAnsi="Times New Roman"/>
                <w:sz w:val="28"/>
                <w:szCs w:val="28"/>
              </w:rPr>
              <w:t>Ю.Г. Абдуллаев</w:t>
            </w:r>
          </w:p>
        </w:tc>
      </w:tr>
    </w:tbl>
    <w:p w:rsidR="00D25AFB" w:rsidRDefault="00D25AFB" w:rsidP="00D25AF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AFB" w:rsidRDefault="00D25AFB" w:rsidP="00D25AF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AFB" w:rsidRDefault="00D25AFB" w:rsidP="00D25AF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AFB" w:rsidRDefault="00D25AFB" w:rsidP="00D25AF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AFB" w:rsidRDefault="00D25AFB" w:rsidP="00D25AF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AFB" w:rsidRDefault="00D25AFB" w:rsidP="00D25AF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AFB" w:rsidRDefault="00D25AFB" w:rsidP="00D25AF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AFB" w:rsidRPr="002B125D" w:rsidRDefault="00D25AFB" w:rsidP="00D25AFB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25AFB" w:rsidRDefault="00D25AFB" w:rsidP="00074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sectPr w:rsidR="00D25AFB" w:rsidSect="00D25AFB"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2D" w:rsidRDefault="00A7142D" w:rsidP="00B81C8F">
      <w:pPr>
        <w:spacing w:after="0" w:line="240" w:lineRule="auto"/>
      </w:pPr>
      <w:r>
        <w:separator/>
      </w:r>
    </w:p>
  </w:endnote>
  <w:endnote w:type="continuationSeparator" w:id="0">
    <w:p w:rsidR="00A7142D" w:rsidRDefault="00A7142D" w:rsidP="00B8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2D" w:rsidRDefault="00A7142D" w:rsidP="00B81C8F">
      <w:pPr>
        <w:spacing w:after="0" w:line="240" w:lineRule="auto"/>
      </w:pPr>
      <w:r>
        <w:separator/>
      </w:r>
    </w:p>
  </w:footnote>
  <w:footnote w:type="continuationSeparator" w:id="0">
    <w:p w:rsidR="00A7142D" w:rsidRDefault="00A7142D" w:rsidP="00B8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6F6"/>
    <w:multiLevelType w:val="hybridMultilevel"/>
    <w:tmpl w:val="DBA002EC"/>
    <w:lvl w:ilvl="0" w:tplc="959612C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57F75"/>
    <w:multiLevelType w:val="hybridMultilevel"/>
    <w:tmpl w:val="5212DB82"/>
    <w:lvl w:ilvl="0" w:tplc="74625F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2B4B"/>
    <w:multiLevelType w:val="hybridMultilevel"/>
    <w:tmpl w:val="FB80F756"/>
    <w:lvl w:ilvl="0" w:tplc="48CC0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0119F"/>
    <w:multiLevelType w:val="hybridMultilevel"/>
    <w:tmpl w:val="9FB6777E"/>
    <w:lvl w:ilvl="0" w:tplc="4EF6950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628"/>
    <w:rsid w:val="00022468"/>
    <w:rsid w:val="00035C4D"/>
    <w:rsid w:val="00074DC0"/>
    <w:rsid w:val="000802CF"/>
    <w:rsid w:val="00085713"/>
    <w:rsid w:val="000D5BA2"/>
    <w:rsid w:val="000F4318"/>
    <w:rsid w:val="001512F0"/>
    <w:rsid w:val="00161DC5"/>
    <w:rsid w:val="0019788D"/>
    <w:rsid w:val="001A14B0"/>
    <w:rsid w:val="001A4471"/>
    <w:rsid w:val="001C4556"/>
    <w:rsid w:val="001D5DB6"/>
    <w:rsid w:val="00232C81"/>
    <w:rsid w:val="00234B46"/>
    <w:rsid w:val="00242982"/>
    <w:rsid w:val="0024339C"/>
    <w:rsid w:val="00293B68"/>
    <w:rsid w:val="002B110E"/>
    <w:rsid w:val="002D0FAE"/>
    <w:rsid w:val="002E51FF"/>
    <w:rsid w:val="0030128C"/>
    <w:rsid w:val="00307BAA"/>
    <w:rsid w:val="00332671"/>
    <w:rsid w:val="003A2751"/>
    <w:rsid w:val="003C6C90"/>
    <w:rsid w:val="003E676D"/>
    <w:rsid w:val="0041234B"/>
    <w:rsid w:val="00474A06"/>
    <w:rsid w:val="00490E16"/>
    <w:rsid w:val="004D62D8"/>
    <w:rsid w:val="00507074"/>
    <w:rsid w:val="00537A8A"/>
    <w:rsid w:val="00556991"/>
    <w:rsid w:val="00624857"/>
    <w:rsid w:val="006B1081"/>
    <w:rsid w:val="006D1CC9"/>
    <w:rsid w:val="006D2F1D"/>
    <w:rsid w:val="0072044C"/>
    <w:rsid w:val="00722B9D"/>
    <w:rsid w:val="007760A9"/>
    <w:rsid w:val="00795A98"/>
    <w:rsid w:val="007C689D"/>
    <w:rsid w:val="007F6EFF"/>
    <w:rsid w:val="0080132F"/>
    <w:rsid w:val="00837146"/>
    <w:rsid w:val="0085030A"/>
    <w:rsid w:val="008677E0"/>
    <w:rsid w:val="00871AA3"/>
    <w:rsid w:val="008B6A3F"/>
    <w:rsid w:val="008D2DB9"/>
    <w:rsid w:val="008E6A55"/>
    <w:rsid w:val="0097480D"/>
    <w:rsid w:val="00975B49"/>
    <w:rsid w:val="00981BB0"/>
    <w:rsid w:val="009B5913"/>
    <w:rsid w:val="009C6A33"/>
    <w:rsid w:val="009D4A47"/>
    <w:rsid w:val="00A03F29"/>
    <w:rsid w:val="00A424AD"/>
    <w:rsid w:val="00A7142D"/>
    <w:rsid w:val="00A94949"/>
    <w:rsid w:val="00AD0DD1"/>
    <w:rsid w:val="00B02D36"/>
    <w:rsid w:val="00B05BA5"/>
    <w:rsid w:val="00B44887"/>
    <w:rsid w:val="00B56628"/>
    <w:rsid w:val="00B672F3"/>
    <w:rsid w:val="00B677C8"/>
    <w:rsid w:val="00B81C8F"/>
    <w:rsid w:val="00B93B53"/>
    <w:rsid w:val="00BC6AAA"/>
    <w:rsid w:val="00BD4EF6"/>
    <w:rsid w:val="00C36EDC"/>
    <w:rsid w:val="00C474DB"/>
    <w:rsid w:val="00C65806"/>
    <w:rsid w:val="00C83C8E"/>
    <w:rsid w:val="00CD169C"/>
    <w:rsid w:val="00D107E1"/>
    <w:rsid w:val="00D25AFB"/>
    <w:rsid w:val="00DC3F92"/>
    <w:rsid w:val="00DD1D6E"/>
    <w:rsid w:val="00E05ECD"/>
    <w:rsid w:val="00E12953"/>
    <w:rsid w:val="00E34E22"/>
    <w:rsid w:val="00E64F9F"/>
    <w:rsid w:val="00F61649"/>
    <w:rsid w:val="00F66400"/>
    <w:rsid w:val="00F82225"/>
    <w:rsid w:val="00FA60DC"/>
    <w:rsid w:val="00FC085B"/>
    <w:rsid w:val="00FE39C6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2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566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56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677E0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rsid w:val="008677E0"/>
    <w:rPr>
      <w:rFonts w:ascii="Calibri" w:eastAsia="Calibri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B81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81C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1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1C8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81C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81C8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39"/>
    <w:rsid w:val="00A4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D25AF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altkr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AKO Profsouz</cp:lastModifiedBy>
  <cp:revision>3</cp:revision>
  <cp:lastPrinted>2018-12-03T06:36:00Z</cp:lastPrinted>
  <dcterms:created xsi:type="dcterms:W3CDTF">2019-11-05T08:52:00Z</dcterms:created>
  <dcterms:modified xsi:type="dcterms:W3CDTF">2019-11-08T18:34:00Z</dcterms:modified>
</cp:coreProperties>
</file>